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F07025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1E0B0F83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95EE6CA" w14:textId="611279E4" w:rsidR="00165534" w:rsidRDefault="00DD212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C1557B">
        <w:rPr>
          <w:rFonts w:ascii="仿宋_GB2312" w:eastAsia="仿宋_GB2312" w:hAnsi="仿宋_GB2312" w:cs="仿宋_GB2312" w:hint="eastAsia"/>
          <w:sz w:val="32"/>
          <w:szCs w:val="32"/>
        </w:rPr>
        <w:t>化工与材料学院</w:t>
      </w:r>
      <w:r w:rsidR="00C1557B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C1557B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C1557B">
        <w:rPr>
          <w:rFonts w:ascii="仿宋_GB2312" w:eastAsia="仿宋_GB2312" w:hAnsi="仿宋_GB2312" w:cs="仿宋_GB2312"/>
          <w:sz w:val="32"/>
          <w:szCs w:val="32"/>
        </w:rPr>
        <w:t>018</w:t>
      </w:r>
      <w:r w:rsidR="00C1557B">
        <w:rPr>
          <w:rFonts w:ascii="仿宋_GB2312" w:eastAsia="仿宋_GB2312" w:hAnsi="仿宋_GB2312" w:cs="仿宋_GB2312" w:hint="eastAsia"/>
          <w:sz w:val="32"/>
          <w:szCs w:val="32"/>
        </w:rPr>
        <w:t>级化学工程与工艺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姓名：</w:t>
      </w:r>
      <w:r w:rsidR="00C1557B">
        <w:rPr>
          <w:rFonts w:ascii="仿宋_GB2312" w:eastAsia="仿宋_GB2312" w:hAnsi="仿宋_GB2312" w:cs="仿宋_GB2312" w:hint="eastAsia"/>
          <w:sz w:val="32"/>
          <w:szCs w:val="32"/>
        </w:rPr>
        <w:t>王进翔</w:t>
      </w:r>
    </w:p>
    <w:p w14:paraId="38C890D3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055CDBE4" w14:textId="625B2C88" w:rsidR="00165534" w:rsidRDefault="00DD2124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5EC849D3" w14:textId="77777777" w:rsidR="00C1557B" w:rsidRPr="00C1557B" w:rsidRDefault="00C1557B">
      <w:pPr>
        <w:widowControl/>
        <w:rPr>
          <w:rFonts w:eastAsiaTheme="minorEastAsia" w:cs="Calibri" w:hint="eastAsia"/>
          <w:color w:val="000000"/>
          <w:kern w:val="0"/>
          <w:sz w:val="24"/>
          <w:lang w:bidi="ar"/>
        </w:rPr>
      </w:pPr>
    </w:p>
    <w:p w14:paraId="511E2BDD" w14:textId="77777777" w:rsidR="00C1557B" w:rsidRDefault="00DD2124" w:rsidP="00C1557B">
      <w:pPr>
        <w:widowControl/>
        <w:rPr>
          <w:rFonts w:ascii="宋体" w:hAnsi="宋体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C1557B" w:rsidRPr="00C1557B">
        <w:rPr>
          <w:rFonts w:hint="eastAsia"/>
        </w:rPr>
        <w:t xml:space="preserve"> </w:t>
      </w:r>
      <w:r w:rsidR="00C1557B">
        <w:t xml:space="preserve"> </w:t>
      </w:r>
      <w:r w:rsidR="00C1557B" w:rsidRPr="00C1557B">
        <w:rPr>
          <w:rFonts w:ascii="宋体" w:hAnsi="宋体"/>
          <w:color w:val="000000"/>
          <w:kern w:val="0"/>
          <w:sz w:val="24"/>
          <w:lang w:bidi="ar"/>
        </w:rPr>
        <w:t xml:space="preserve"> </w:t>
      </w:r>
    </w:p>
    <w:p w14:paraId="566C5D58" w14:textId="70FDBBE5" w:rsidR="00165534" w:rsidRPr="00232593" w:rsidRDefault="00C1557B" w:rsidP="00C1557B">
      <w:pPr>
        <w:widowControl/>
        <w:ind w:firstLineChars="200" w:firstLine="480"/>
        <w:rPr>
          <w:rFonts w:ascii="宋体" w:hAnsi="宋体"/>
          <w:color w:val="000000"/>
          <w:kern w:val="0"/>
          <w:sz w:val="24"/>
          <w:lang w:bidi="ar"/>
        </w:rPr>
      </w:pP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生平故事：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董必武，生于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1886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年，湖北省红安县人，是中国共产党的创始人之一。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1911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年参加辛亥革命，同年加入中国同盟会。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1914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年考入日本东京</w:t>
      </w:r>
      <w:r w:rsidRPr="00C1557B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私立日本大学</w:t>
      </w:r>
      <w:r w:rsidRPr="00C1557B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学习法律，并在日本加入中华革命党。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1915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6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月回国从事反袁活动，两次被捕入狱。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1919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年，董必武在上海参加了五四运动，后创办武汉中学，教授国文。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1920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年秋参与创建武汉共产党早期组织。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1921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7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月出席中国共产党第一次全国代表大会，是武汉共产党早期组织代表。随后参与建立和发展湖北省的党组织，任中共武汉区委委员，湖北省委委员。董必武于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1934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10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月参加长征。到陕北后，任中共中央党校校长，陕甘宁边区政府代理主席。抗日战争时期和抗战胜利后，是中国共产党同国民党谈判的代表之一。</w:t>
      </w:r>
      <w:r w:rsidRPr="00C1557B">
        <w:rPr>
          <w:rFonts w:eastAsia="-webkit-standard" w:cs="Calibri" w:hint="eastAsia"/>
          <w:color w:val="000000"/>
          <w:kern w:val="0"/>
          <w:sz w:val="24"/>
          <w:lang w:bidi="ar"/>
        </w:rPr>
        <w:t>1945</w:t>
      </w:r>
      <w:r w:rsidRPr="00C1557B">
        <w:rPr>
          <w:rFonts w:ascii="宋体" w:hAnsi="宋体" w:hint="eastAsia"/>
          <w:color w:val="000000"/>
          <w:kern w:val="0"/>
          <w:sz w:val="24"/>
          <w:lang w:bidi="ar"/>
        </w:rPr>
        <w:t>年代表解放区参加旧金山联合国制宪会议。曾任中共中央南方局副书记，中共重庆工委书记，中共中央财经部长，华北局书记，华北人民政府主席。中华人民共和国成立伊始，董必武担任政务院副总理，率领接收工作委员会华东工作团前往南京、上海等地，经过一个多月的艰苦工作，胜利完成了任务。</w:t>
      </w:r>
    </w:p>
    <w:p w14:paraId="1645D68F" w14:textId="5C65B7DF" w:rsidR="00165534" w:rsidRPr="00C1557B" w:rsidRDefault="00DD2124">
      <w:pPr>
        <w:widowControl/>
        <w:rPr>
          <w:rFonts w:ascii="宋体" w:hAnsi="宋体"/>
          <w:color w:val="000000"/>
          <w:kern w:val="0"/>
          <w:sz w:val="24"/>
          <w:lang w:bidi="ar"/>
        </w:rPr>
      </w:pPr>
      <w:r w:rsidRPr="00232593">
        <w:rPr>
          <w:rFonts w:ascii="宋体" w:hAnsi="宋体"/>
          <w:color w:val="000000"/>
          <w:kern w:val="0"/>
          <w:sz w:val="24"/>
          <w:lang w:bidi="ar"/>
        </w:rPr>
        <w:t> </w:t>
      </w:r>
      <w:r w:rsidR="00C1557B" w:rsidRPr="00232593">
        <w:rPr>
          <w:rFonts w:ascii="宋体" w:hAnsi="宋体"/>
          <w:color w:val="000000"/>
          <w:kern w:val="0"/>
          <w:sz w:val="24"/>
          <w:lang w:bidi="ar"/>
        </w:rPr>
        <w:t xml:space="preserve"> </w:t>
      </w:r>
      <w:r w:rsidR="00C1557B" w:rsidRPr="00C1557B">
        <w:rPr>
          <w:rFonts w:ascii="宋体" w:hAnsi="宋体"/>
          <w:color w:val="000000"/>
          <w:kern w:val="0"/>
          <w:sz w:val="24"/>
          <w:lang w:bidi="ar"/>
        </w:rPr>
        <w:t xml:space="preserve"> </w:t>
      </w:r>
      <w:r w:rsidR="00C1557B" w:rsidRPr="00C1557B">
        <w:rPr>
          <w:rFonts w:ascii="宋体" w:hAnsi="宋体" w:hint="eastAsia"/>
          <w:color w:val="000000"/>
          <w:kern w:val="0"/>
          <w:sz w:val="24"/>
          <w:lang w:bidi="ar"/>
        </w:rPr>
        <w:t>感想：董必武用一生的时间来捍卫共产主义，为党的建立、进步、发展贡献了不可替代的作用，是我们学习的榜样。他的精神值得我们学习，我们自加入党之后，就要有为共产主义奋斗终身的理想信念，比始终不渝的坚持下去。</w:t>
      </w:r>
    </w:p>
    <w:sectPr w:rsidR="00165534" w:rsidRPr="00C15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9205" w14:textId="77777777" w:rsidR="002F2CD8" w:rsidRDefault="002F2CD8" w:rsidP="00C1557B">
      <w:r>
        <w:separator/>
      </w:r>
    </w:p>
  </w:endnote>
  <w:endnote w:type="continuationSeparator" w:id="0">
    <w:p w14:paraId="226B4884" w14:textId="77777777" w:rsidR="002F2CD8" w:rsidRDefault="002F2CD8" w:rsidP="00C1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4A61" w14:textId="77777777" w:rsidR="002F2CD8" w:rsidRDefault="002F2CD8" w:rsidP="00C1557B">
      <w:r>
        <w:separator/>
      </w:r>
    </w:p>
  </w:footnote>
  <w:footnote w:type="continuationSeparator" w:id="0">
    <w:p w14:paraId="6A810B43" w14:textId="77777777" w:rsidR="002F2CD8" w:rsidRDefault="002F2CD8" w:rsidP="00C15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232593"/>
    <w:rsid w:val="002F2CD8"/>
    <w:rsid w:val="00C1557B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B108D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5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1557B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C15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1557B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wang jinxiang</cp:lastModifiedBy>
  <cp:revision>2</cp:revision>
  <dcterms:created xsi:type="dcterms:W3CDTF">2021-04-24T13:24:00Z</dcterms:created>
  <dcterms:modified xsi:type="dcterms:W3CDTF">2021-04-24T13:24:00Z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