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C36C8C4" w14:textId="77777777" w:rsidR="00AE17CC" w:rsidRPr="001307EF" w:rsidRDefault="00CD4D8B">
      <w:pPr>
        <w:jc w:val="center"/>
        <w:rPr>
          <w:rFonts w:asciiTheme="minorEastAsia" w:eastAsiaTheme="minorEastAsia" w:hAnsiTheme="minorEastAsia" w:cs="仿宋_GB2312"/>
          <w:sz w:val="30"/>
          <w:szCs w:val="30"/>
        </w:rPr>
      </w:pP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>第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>6</w:t>
      </w:r>
      <w:r w:rsidRPr="001307EF">
        <w:rPr>
          <w:rFonts w:asciiTheme="minorEastAsia" w:eastAsiaTheme="minorEastAsia" w:hAnsiTheme="minorEastAsia" w:cs="仿宋_GB2312"/>
          <w:sz w:val="30"/>
          <w:szCs w:val="30"/>
        </w:rPr>
        <w:t>6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>期党的发展对象培训班第一次小组讨论</w:t>
      </w:r>
    </w:p>
    <w:p w14:paraId="3CC0ED8E" w14:textId="77777777" w:rsidR="00AE17CC" w:rsidRPr="001307EF" w:rsidRDefault="00AE17CC">
      <w:pPr>
        <w:ind w:firstLineChars="1100" w:firstLine="3300"/>
        <w:rPr>
          <w:rFonts w:asciiTheme="minorEastAsia" w:eastAsiaTheme="minorEastAsia" w:hAnsiTheme="minorEastAsia" w:cs="仿宋_GB2312"/>
          <w:sz w:val="30"/>
          <w:szCs w:val="30"/>
        </w:rPr>
      </w:pPr>
    </w:p>
    <w:p w14:paraId="50663F12" w14:textId="77777777" w:rsidR="00AE17CC" w:rsidRPr="001307EF" w:rsidRDefault="00CD4D8B">
      <w:pPr>
        <w:ind w:firstLineChars="100" w:firstLine="300"/>
        <w:rPr>
          <w:rFonts w:asciiTheme="minorEastAsia" w:eastAsiaTheme="minorEastAsia" w:hAnsiTheme="minorEastAsia" w:cs="仿宋_GB2312"/>
          <w:sz w:val="30"/>
          <w:szCs w:val="30"/>
        </w:rPr>
      </w:pP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>学院</w:t>
      </w:r>
      <w:r w:rsidRPr="001307EF">
        <w:rPr>
          <w:rFonts w:asciiTheme="minorEastAsia" w:eastAsiaTheme="minorEastAsia" w:hAnsiTheme="minorEastAsia" w:cs="仿宋_GB2312"/>
          <w:sz w:val="30"/>
          <w:szCs w:val="30"/>
        </w:rPr>
        <w:t>: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>外国语学院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 xml:space="preserve"> 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>年级与专业</w:t>
      </w:r>
      <w:r w:rsidRPr="001307EF">
        <w:rPr>
          <w:rFonts w:asciiTheme="minorEastAsia" w:eastAsiaTheme="minorEastAsia" w:hAnsiTheme="minorEastAsia" w:cs="仿宋_GB2312"/>
          <w:sz w:val="30"/>
          <w:szCs w:val="30"/>
        </w:rPr>
        <w:t>: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 xml:space="preserve"> </w:t>
      </w:r>
      <w:r w:rsidRPr="001307EF">
        <w:rPr>
          <w:rFonts w:asciiTheme="minorEastAsia" w:eastAsiaTheme="minorEastAsia" w:hAnsiTheme="minorEastAsia" w:cs="仿宋_GB2312"/>
          <w:sz w:val="30"/>
          <w:szCs w:val="30"/>
        </w:rPr>
        <w:t>19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>英语（师范类）</w:t>
      </w:r>
    </w:p>
    <w:p w14:paraId="7D8E713F" w14:textId="77777777" w:rsidR="00AE17CC" w:rsidRPr="001307EF" w:rsidRDefault="00CD4D8B">
      <w:pPr>
        <w:ind w:firstLineChars="100" w:firstLine="300"/>
        <w:rPr>
          <w:rFonts w:asciiTheme="minorEastAsia" w:eastAsiaTheme="minorEastAsia" w:hAnsiTheme="minorEastAsia" w:cs="仿宋_GB2312"/>
          <w:sz w:val="30"/>
          <w:szCs w:val="30"/>
        </w:rPr>
      </w:pP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>姓名：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>赵同</w:t>
      </w:r>
      <w:proofErr w:type="gramStart"/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>同</w:t>
      </w:r>
      <w:proofErr w:type="gramEnd"/>
    </w:p>
    <w:p w14:paraId="5C9B8AAD" w14:textId="77777777" w:rsidR="00AE17CC" w:rsidRPr="001307EF" w:rsidRDefault="00AE17CC">
      <w:pPr>
        <w:ind w:firstLineChars="100" w:firstLine="300"/>
        <w:rPr>
          <w:rFonts w:asciiTheme="minorEastAsia" w:eastAsiaTheme="minorEastAsia" w:hAnsiTheme="minorEastAsia" w:cs="仿宋_GB2312"/>
          <w:sz w:val="30"/>
          <w:szCs w:val="30"/>
        </w:rPr>
      </w:pPr>
    </w:p>
    <w:p w14:paraId="5623F460" w14:textId="77777777" w:rsidR="00AE17CC" w:rsidRPr="001307EF" w:rsidRDefault="00CD4D8B">
      <w:pPr>
        <w:widowControl/>
        <w:rPr>
          <w:rFonts w:asciiTheme="minorEastAsia" w:eastAsiaTheme="minorEastAsia" w:hAnsiTheme="minorEastAsia" w:cs="-webkit-standard"/>
          <w:color w:val="000000"/>
          <w:sz w:val="30"/>
          <w:szCs w:val="30"/>
        </w:rPr>
      </w:pPr>
      <w:r w:rsidRPr="001307EF">
        <w:rPr>
          <w:rFonts w:asciiTheme="minorEastAsia" w:eastAsiaTheme="minorEastAsia" w:hAnsiTheme="minorEastAsia" w:cs="Calibri"/>
          <w:color w:val="000000"/>
          <w:kern w:val="0"/>
          <w:sz w:val="30"/>
          <w:szCs w:val="30"/>
        </w:rPr>
        <w:t>1</w:t>
      </w:r>
      <w:r w:rsidRPr="001307EF">
        <w:rPr>
          <w:rFonts w:asciiTheme="minorEastAsia" w:eastAsiaTheme="minorEastAsia" w:hAnsiTheme="minorEastAsia" w:cs="Calibri"/>
          <w:color w:val="000000"/>
          <w:kern w:val="0"/>
          <w:sz w:val="30"/>
          <w:szCs w:val="30"/>
        </w:rPr>
        <w:t>、</w:t>
      </w:r>
      <w:r w:rsidRPr="001307EF">
        <w:rPr>
          <w:rFonts w:asciiTheme="minorEastAsia" w:eastAsiaTheme="minorEastAsia" w:hAnsiTheme="minorEastAsia" w:cs="Calibri"/>
          <w:color w:val="000000"/>
          <w:kern w:val="0"/>
          <w:sz w:val="30"/>
          <w:szCs w:val="30"/>
        </w:rPr>
        <w:t> </w:t>
      </w:r>
      <w:r w:rsidRPr="001307EF">
        <w:rPr>
          <w:rFonts w:asciiTheme="minorEastAsia" w:eastAsiaTheme="minorEastAsia" w:hAnsiTheme="minorEastAsia" w:cs="Calibri"/>
          <w:color w:val="000000"/>
          <w:kern w:val="0"/>
          <w:sz w:val="30"/>
          <w:szCs w:val="30"/>
        </w:rPr>
        <w:t>今年是十四五开局之年，我们也即将迎来建党一百周，请</w:t>
      </w:r>
      <w:proofErr w:type="gramStart"/>
      <w:r w:rsidRPr="001307EF">
        <w:rPr>
          <w:rFonts w:asciiTheme="minorEastAsia" w:eastAsiaTheme="minorEastAsia" w:hAnsiTheme="minorEastAsia" w:cs="Calibri"/>
          <w:color w:val="000000"/>
          <w:kern w:val="0"/>
          <w:sz w:val="30"/>
          <w:szCs w:val="30"/>
        </w:rPr>
        <w:t>基于十四五</w:t>
      </w:r>
      <w:proofErr w:type="gramEnd"/>
      <w:r w:rsidRPr="001307EF">
        <w:rPr>
          <w:rFonts w:asciiTheme="minorEastAsia" w:eastAsiaTheme="minorEastAsia" w:hAnsiTheme="minorEastAsia" w:cs="Calibri"/>
          <w:color w:val="000000"/>
          <w:kern w:val="0"/>
          <w:sz w:val="30"/>
          <w:szCs w:val="30"/>
        </w:rPr>
        <w:t>规划和</w:t>
      </w:r>
      <w:r w:rsidRPr="001307EF">
        <w:rPr>
          <w:rFonts w:asciiTheme="minorEastAsia" w:eastAsiaTheme="minorEastAsia" w:hAnsiTheme="minorEastAsia" w:cs="Calibri"/>
          <w:color w:val="000000"/>
          <w:kern w:val="0"/>
          <w:sz w:val="30"/>
          <w:szCs w:val="30"/>
        </w:rPr>
        <w:t>2035</w:t>
      </w:r>
      <w:r w:rsidRPr="001307EF">
        <w:rPr>
          <w:rFonts w:asciiTheme="minorEastAsia" w:eastAsiaTheme="minorEastAsia" w:hAnsiTheme="minorEastAsia" w:cs="Calibri"/>
          <w:color w:val="000000"/>
          <w:kern w:val="0"/>
          <w:sz w:val="30"/>
          <w:szCs w:val="30"/>
        </w:rPr>
        <w:t>年远景目标纲要，谈一谈你想对</w:t>
      </w:r>
      <w:r w:rsidRPr="001307EF">
        <w:rPr>
          <w:rFonts w:asciiTheme="minorEastAsia" w:eastAsiaTheme="minorEastAsia" w:hAnsiTheme="minorEastAsia" w:cs="Calibri"/>
          <w:color w:val="000000"/>
          <w:kern w:val="0"/>
          <w:sz w:val="30"/>
          <w:szCs w:val="30"/>
        </w:rPr>
        <w:t>14</w:t>
      </w:r>
      <w:r w:rsidRPr="001307EF">
        <w:rPr>
          <w:rFonts w:asciiTheme="minorEastAsia" w:eastAsiaTheme="minorEastAsia" w:hAnsiTheme="minorEastAsia" w:cs="Calibri"/>
          <w:color w:val="000000"/>
          <w:kern w:val="0"/>
          <w:sz w:val="30"/>
          <w:szCs w:val="30"/>
        </w:rPr>
        <w:t>年后的你或者中国共产党说些什么？</w:t>
      </w:r>
    </w:p>
    <w:p w14:paraId="3C62E56F" w14:textId="77777777" w:rsidR="00AE17CC" w:rsidRPr="001307EF" w:rsidRDefault="00CD4D8B">
      <w:pPr>
        <w:widowControl/>
        <w:rPr>
          <w:rFonts w:asciiTheme="minorEastAsia" w:eastAsiaTheme="minorEastAsia" w:hAnsiTheme="minorEastAsia" w:cs="-webkit-standard"/>
          <w:color w:val="000000"/>
          <w:sz w:val="30"/>
          <w:szCs w:val="30"/>
        </w:rPr>
      </w:pPr>
      <w:r w:rsidRPr="001307EF">
        <w:rPr>
          <w:rFonts w:asciiTheme="minorEastAsia" w:eastAsiaTheme="minorEastAsia" w:hAnsiTheme="minorEastAsia" w:cs="-webkit-standard"/>
          <w:color w:val="000000"/>
          <w:kern w:val="0"/>
          <w:sz w:val="30"/>
          <w:szCs w:val="30"/>
        </w:rPr>
        <w:t> </w:t>
      </w:r>
      <w:r w:rsidRPr="001307EF">
        <w:rPr>
          <w:rFonts w:asciiTheme="minorEastAsia" w:eastAsiaTheme="minorEastAsia" w:hAnsiTheme="minorEastAsia" w:cs="-webkit-standard" w:hint="eastAsia"/>
          <w:color w:val="000000"/>
          <w:kern w:val="0"/>
          <w:sz w:val="30"/>
          <w:szCs w:val="30"/>
        </w:rPr>
        <w:t>答</w:t>
      </w:r>
      <w:r w:rsidRPr="001307EF">
        <w:rPr>
          <w:rFonts w:asciiTheme="minorEastAsia" w:eastAsiaTheme="minorEastAsia" w:hAnsiTheme="minorEastAsia" w:cs="-webkit-standard"/>
          <w:color w:val="000000"/>
          <w:kern w:val="0"/>
          <w:sz w:val="30"/>
          <w:szCs w:val="30"/>
        </w:rPr>
        <w:t>:</w:t>
      </w:r>
    </w:p>
    <w:p w14:paraId="3908B601" w14:textId="77777777" w:rsidR="00AE17CC" w:rsidRPr="001307EF" w:rsidRDefault="00CD4D8B">
      <w:pPr>
        <w:widowControl/>
        <w:rPr>
          <w:rFonts w:asciiTheme="minorEastAsia" w:eastAsiaTheme="minorEastAsia" w:hAnsiTheme="minorEastAsia" w:cs="-webkit-standard"/>
          <w:color w:val="000000"/>
          <w:sz w:val="30"/>
          <w:szCs w:val="30"/>
        </w:rPr>
      </w:pPr>
      <w:r w:rsidRPr="001307EF">
        <w:rPr>
          <w:rFonts w:asciiTheme="minorEastAsia" w:eastAsiaTheme="minorEastAsia" w:hAnsiTheme="minorEastAsia" w:cs="-webkit-standard"/>
          <w:color w:val="000000"/>
          <w:kern w:val="0"/>
          <w:sz w:val="30"/>
          <w:szCs w:val="30"/>
        </w:rPr>
        <w:t> </w:t>
      </w:r>
    </w:p>
    <w:p w14:paraId="1E3B26AC" w14:textId="77777777" w:rsidR="00AE17CC" w:rsidRPr="001307EF" w:rsidRDefault="00CD4D8B">
      <w:pPr>
        <w:widowControl/>
        <w:rPr>
          <w:rFonts w:asciiTheme="minorEastAsia" w:eastAsiaTheme="minorEastAsia" w:hAnsiTheme="minorEastAsia" w:cs="Calibri"/>
          <w:color w:val="000000"/>
          <w:kern w:val="0"/>
          <w:sz w:val="30"/>
          <w:szCs w:val="30"/>
        </w:rPr>
      </w:pPr>
      <w:r w:rsidRPr="001307EF">
        <w:rPr>
          <w:rFonts w:asciiTheme="minorEastAsia" w:eastAsiaTheme="minorEastAsia" w:hAnsiTheme="minorEastAsia" w:cs="Calibri"/>
          <w:color w:val="000000"/>
          <w:kern w:val="0"/>
          <w:sz w:val="30"/>
          <w:szCs w:val="30"/>
        </w:rPr>
        <w:t>2</w:t>
      </w:r>
      <w:r w:rsidRPr="001307EF">
        <w:rPr>
          <w:rFonts w:asciiTheme="minorEastAsia" w:eastAsiaTheme="minorEastAsia" w:hAnsiTheme="minorEastAsia" w:cs="Calibri"/>
          <w:color w:val="000000"/>
          <w:kern w:val="0"/>
          <w:sz w:val="30"/>
          <w:szCs w:val="30"/>
        </w:rPr>
        <w:t>、</w:t>
      </w:r>
      <w:r w:rsidRPr="001307EF">
        <w:rPr>
          <w:rFonts w:asciiTheme="minorEastAsia" w:eastAsiaTheme="minorEastAsia" w:hAnsiTheme="minorEastAsia" w:cs="Calibri"/>
          <w:color w:val="000000"/>
          <w:kern w:val="0"/>
          <w:sz w:val="30"/>
          <w:szCs w:val="30"/>
        </w:rPr>
        <w:t>1921</w:t>
      </w:r>
      <w:r w:rsidRPr="001307EF">
        <w:rPr>
          <w:rFonts w:asciiTheme="minorEastAsia" w:eastAsiaTheme="minorEastAsia" w:hAnsiTheme="minorEastAsia" w:cs="Calibri"/>
          <w:color w:val="000000"/>
          <w:kern w:val="0"/>
          <w:sz w:val="30"/>
          <w:szCs w:val="30"/>
        </w:rPr>
        <w:t>年建党的伟人有李汉俊、李达、张国焘、刘仁静、毛泽东、何叔衡、董必武等。试选一人，自选角度，说一说他们的生平故事，谈一谈你的感想。</w:t>
      </w:r>
    </w:p>
    <w:p w14:paraId="5E4753F2" w14:textId="77777777" w:rsidR="00AE17CC" w:rsidRPr="001307EF" w:rsidRDefault="00CD4D8B">
      <w:pPr>
        <w:widowControl/>
        <w:rPr>
          <w:rFonts w:asciiTheme="minorEastAsia" w:eastAsiaTheme="minorEastAsia" w:hAnsiTheme="minorEastAsia" w:cs="Calibri"/>
          <w:color w:val="000000"/>
          <w:kern w:val="0"/>
          <w:sz w:val="30"/>
          <w:szCs w:val="30"/>
        </w:rPr>
      </w:pPr>
      <w:r w:rsidRPr="001307EF">
        <w:rPr>
          <w:rFonts w:asciiTheme="minorEastAsia" w:eastAsiaTheme="minorEastAsia" w:hAnsiTheme="minorEastAsia" w:cs="Calibri" w:hint="eastAsia"/>
          <w:color w:val="000000"/>
          <w:kern w:val="0"/>
          <w:sz w:val="30"/>
          <w:szCs w:val="30"/>
        </w:rPr>
        <w:t>答</w:t>
      </w:r>
      <w:r w:rsidRPr="001307EF">
        <w:rPr>
          <w:rFonts w:asciiTheme="minorEastAsia" w:eastAsiaTheme="minorEastAsia" w:hAnsiTheme="minorEastAsia" w:cs="Calibri"/>
          <w:color w:val="000000"/>
          <w:kern w:val="0"/>
          <w:sz w:val="30"/>
          <w:szCs w:val="30"/>
        </w:rPr>
        <w:t>:</w:t>
      </w:r>
    </w:p>
    <w:p w14:paraId="716C6558" w14:textId="77777777" w:rsidR="00AE17CC" w:rsidRPr="001307EF" w:rsidRDefault="00CD4D8B">
      <w:pPr>
        <w:widowControl/>
        <w:rPr>
          <w:rFonts w:asciiTheme="minorEastAsia" w:eastAsiaTheme="minorEastAsia" w:hAnsiTheme="minorEastAsia" w:cs="-webkit-standard"/>
          <w:color w:val="000000"/>
          <w:sz w:val="30"/>
          <w:szCs w:val="30"/>
        </w:rPr>
      </w:pPr>
      <w:r w:rsidRPr="001307EF">
        <w:rPr>
          <w:rFonts w:asciiTheme="minorEastAsia" w:eastAsiaTheme="minorEastAsia" w:hAnsiTheme="minorEastAsia" w:cs="-webkit-standard"/>
          <w:color w:val="000000"/>
          <w:kern w:val="0"/>
          <w:sz w:val="30"/>
          <w:szCs w:val="30"/>
        </w:rPr>
        <w:t> </w:t>
      </w:r>
    </w:p>
    <w:p w14:paraId="6678D987" w14:textId="77777777" w:rsidR="00AE17CC" w:rsidRPr="001307EF" w:rsidRDefault="00CD4D8B">
      <w:pPr>
        <w:widowControl/>
        <w:rPr>
          <w:rFonts w:asciiTheme="minorEastAsia" w:eastAsiaTheme="minorEastAsia" w:hAnsiTheme="minorEastAsia" w:cs="-webkit-standard"/>
          <w:color w:val="000000"/>
          <w:sz w:val="30"/>
          <w:szCs w:val="30"/>
        </w:rPr>
      </w:pPr>
      <w:r w:rsidRPr="001307EF">
        <w:rPr>
          <w:rFonts w:asciiTheme="minorEastAsia" w:eastAsiaTheme="minorEastAsia" w:hAnsiTheme="minorEastAsia" w:cs="Calibri" w:hint="eastAsia"/>
          <w:color w:val="000000"/>
          <w:kern w:val="0"/>
          <w:sz w:val="30"/>
          <w:szCs w:val="30"/>
        </w:rPr>
        <w:t>3</w:t>
      </w:r>
      <w:r w:rsidRPr="001307EF">
        <w:rPr>
          <w:rFonts w:asciiTheme="minorEastAsia" w:eastAsiaTheme="minorEastAsia" w:hAnsiTheme="minorEastAsia" w:cs="Calibri"/>
          <w:color w:val="000000"/>
          <w:kern w:val="0"/>
          <w:sz w:val="30"/>
          <w:szCs w:val="30"/>
        </w:rPr>
        <w:t>、</w:t>
      </w:r>
      <w:r w:rsidRPr="001307EF">
        <w:rPr>
          <w:rFonts w:asciiTheme="minorEastAsia" w:eastAsiaTheme="minorEastAsia" w:hAnsiTheme="minorEastAsia" w:cs="Calibri"/>
          <w:color w:val="000000"/>
          <w:kern w:val="0"/>
          <w:sz w:val="30"/>
          <w:szCs w:val="30"/>
        </w:rPr>
        <w:t> </w:t>
      </w:r>
      <w:r w:rsidRPr="001307EF">
        <w:rPr>
          <w:rFonts w:asciiTheme="minorEastAsia" w:eastAsiaTheme="minorEastAsia" w:hAnsiTheme="minorEastAsia" w:cs="Calibri"/>
          <w:color w:val="000000"/>
          <w:kern w:val="0"/>
          <w:sz w:val="30"/>
          <w:szCs w:val="30"/>
        </w:rPr>
        <w:t>今年是建党一百周年，回顾历史，我党历史上有许多重大事件，如南昌起义、八七会议、十一届三中全会等。</w:t>
      </w:r>
    </w:p>
    <w:p w14:paraId="453DF3EC" w14:textId="77777777" w:rsidR="00AE17CC" w:rsidRPr="001307EF" w:rsidRDefault="00CD4D8B">
      <w:pPr>
        <w:widowControl/>
        <w:ind w:firstLine="480"/>
        <w:rPr>
          <w:rFonts w:asciiTheme="minorEastAsia" w:eastAsiaTheme="minorEastAsia" w:hAnsiTheme="minorEastAsia" w:cs="Calibri"/>
          <w:color w:val="000000"/>
          <w:kern w:val="0"/>
          <w:sz w:val="30"/>
          <w:szCs w:val="30"/>
        </w:rPr>
      </w:pPr>
      <w:r w:rsidRPr="001307EF">
        <w:rPr>
          <w:rFonts w:asciiTheme="minorEastAsia" w:eastAsiaTheme="minorEastAsia" w:hAnsiTheme="minorEastAsia" w:cs="Calibri"/>
          <w:color w:val="000000"/>
          <w:kern w:val="0"/>
          <w:sz w:val="30"/>
          <w:szCs w:val="30"/>
        </w:rPr>
        <w:t xml:space="preserve">3.1 </w:t>
      </w:r>
      <w:r w:rsidRPr="001307EF">
        <w:rPr>
          <w:rFonts w:asciiTheme="minorEastAsia" w:eastAsiaTheme="minorEastAsia" w:hAnsiTheme="minorEastAsia" w:cs="Calibri"/>
          <w:color w:val="000000"/>
          <w:kern w:val="0"/>
          <w:sz w:val="30"/>
          <w:szCs w:val="30"/>
        </w:rPr>
        <w:t>请选择其中一个历史事件简要介绍，并谈谈你对其意义的认识；</w:t>
      </w:r>
    </w:p>
    <w:p w14:paraId="74C38371" w14:textId="77777777" w:rsidR="00AE17CC" w:rsidRPr="001307EF" w:rsidRDefault="00CD4D8B">
      <w:pPr>
        <w:widowControl/>
        <w:rPr>
          <w:rFonts w:asciiTheme="minorEastAsia" w:eastAsiaTheme="minorEastAsia" w:hAnsiTheme="minorEastAsia" w:cs="Calibri"/>
          <w:color w:val="000000"/>
          <w:kern w:val="0"/>
          <w:sz w:val="30"/>
          <w:szCs w:val="30"/>
        </w:rPr>
      </w:pPr>
      <w:r w:rsidRPr="001307EF">
        <w:rPr>
          <w:rFonts w:asciiTheme="minorEastAsia" w:eastAsiaTheme="minorEastAsia" w:hAnsiTheme="minorEastAsia" w:cs="Calibri" w:hint="eastAsia"/>
          <w:color w:val="000000"/>
          <w:kern w:val="0"/>
          <w:sz w:val="30"/>
          <w:szCs w:val="30"/>
        </w:rPr>
        <w:t>答</w:t>
      </w:r>
      <w:r w:rsidRPr="001307EF">
        <w:rPr>
          <w:rFonts w:asciiTheme="minorEastAsia" w:eastAsiaTheme="minorEastAsia" w:hAnsiTheme="minorEastAsia" w:cs="Calibri"/>
          <w:color w:val="000000"/>
          <w:kern w:val="0"/>
          <w:sz w:val="30"/>
          <w:szCs w:val="30"/>
        </w:rPr>
        <w:t>:</w:t>
      </w:r>
    </w:p>
    <w:p w14:paraId="0B9676AC" w14:textId="77777777" w:rsidR="00AE17CC" w:rsidRPr="001307EF" w:rsidRDefault="00CD4D8B">
      <w:pPr>
        <w:widowControl/>
        <w:ind w:firstLine="480"/>
        <w:rPr>
          <w:rFonts w:asciiTheme="minorEastAsia" w:eastAsiaTheme="minorEastAsia" w:hAnsiTheme="minorEastAsia" w:cs="仿宋_GB2312"/>
          <w:color w:val="212121"/>
          <w:sz w:val="30"/>
          <w:szCs w:val="30"/>
        </w:rPr>
      </w:pPr>
      <w:r w:rsidRPr="001307EF">
        <w:rPr>
          <w:rFonts w:asciiTheme="minorEastAsia" w:eastAsiaTheme="minorEastAsia" w:hAnsiTheme="minorEastAsia" w:cs="Calibri"/>
          <w:color w:val="000000"/>
          <w:kern w:val="0"/>
          <w:sz w:val="30"/>
          <w:szCs w:val="30"/>
        </w:rPr>
        <w:t>3.2 2</w:t>
      </w:r>
      <w:r w:rsidRPr="001307EF">
        <w:rPr>
          <w:rFonts w:asciiTheme="minorEastAsia" w:eastAsiaTheme="minorEastAsia" w:hAnsiTheme="minorEastAsia" w:cs="Calibri"/>
          <w:color w:val="000000"/>
          <w:kern w:val="0"/>
          <w:sz w:val="30"/>
          <w:szCs w:val="30"/>
        </w:rPr>
        <w:t>月</w:t>
      </w:r>
      <w:r w:rsidRPr="001307EF">
        <w:rPr>
          <w:rFonts w:asciiTheme="minorEastAsia" w:eastAsiaTheme="minorEastAsia" w:hAnsiTheme="minorEastAsia" w:cs="Calibri"/>
          <w:color w:val="000000"/>
          <w:kern w:val="0"/>
          <w:sz w:val="30"/>
          <w:szCs w:val="30"/>
        </w:rPr>
        <w:t>20</w:t>
      </w:r>
      <w:r w:rsidRPr="001307EF">
        <w:rPr>
          <w:rFonts w:asciiTheme="minorEastAsia" w:eastAsiaTheme="minorEastAsia" w:hAnsiTheme="minorEastAsia" w:cs="Calibri"/>
          <w:color w:val="000000"/>
          <w:kern w:val="0"/>
          <w:sz w:val="30"/>
          <w:szCs w:val="30"/>
        </w:rPr>
        <w:t>日，党史学习教育动员大会在北京召开。谈谈你对党史工作的认识</w:t>
      </w:r>
      <w:r w:rsidRPr="001307EF">
        <w:rPr>
          <w:rFonts w:asciiTheme="minorEastAsia" w:eastAsiaTheme="minorEastAsia" w:hAnsiTheme="minorEastAsia" w:cs="Calibri" w:hint="eastAsia"/>
          <w:color w:val="000000"/>
          <w:kern w:val="0"/>
          <w:sz w:val="30"/>
          <w:szCs w:val="30"/>
        </w:rPr>
        <w:t>。</w:t>
      </w:r>
    </w:p>
    <w:p w14:paraId="26535843" w14:textId="77777777" w:rsidR="00AE17CC" w:rsidRPr="001307EF" w:rsidRDefault="00CD4D8B">
      <w:pPr>
        <w:rPr>
          <w:rFonts w:asciiTheme="minorEastAsia" w:eastAsiaTheme="minorEastAsia" w:hAnsiTheme="minorEastAsia" w:cs="仿宋_GB2312"/>
          <w:sz w:val="30"/>
          <w:szCs w:val="30"/>
        </w:rPr>
      </w:pP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lastRenderedPageBreak/>
        <w:t>答：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>董必武同志是新中国法治建设的重要开拓者。董必武同志长期在政法领域耕耘劳作。他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 xml:space="preserve"> 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>在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>1914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>年留学日本法政大学，攻读法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>律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 xml:space="preserve">  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>专业。大革命时期，他在湖北主持制定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 xml:space="preserve">  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>《惩治土豪劣绅暂行条例》，支持农民运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 xml:space="preserve">  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>动。土地革命战争时期，他曾任中华苏维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 xml:space="preserve">  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>埃共和国临时最高法庭主席、最高法院院长。新中国成立后，他任政务院政治法律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 xml:space="preserve">  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>委员会主任，最高人民法院院长、党组书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 xml:space="preserve">  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>记等职，为新中国法制建设</w:t>
      </w:r>
      <w:proofErr w:type="gramStart"/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>作出</w:t>
      </w:r>
      <w:proofErr w:type="gramEnd"/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>了开创性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 xml:space="preserve">  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>贡献。新中国成立后，面临着创建人民新法制的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 xml:space="preserve">  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>艰巨任务。董必武同志领导政治法律委员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 xml:space="preserve">  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>会做了大量艰巨细致的工作。他领导出版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 xml:space="preserve">  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>《中央政法公报》，交流信息，指导工作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>;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>董必武同志强调加强党对法制建设和法制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 xml:space="preserve">  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>工作的领导。他指出，党是我们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>国家的领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 xml:space="preserve">  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>导核心，我们一切工作都是在党的领导下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 xml:space="preserve">  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>进行的，对党的领导不能有丝毫动摇。党委应该考虑整个工作的原则、方针，政策，法院应该向党委请示的是如何把政策应用到具体工作中去。董必武同志强调要大力培养法律人才。他认为，创建并发展新中国的法制，必须首先培养人才，要开拓出一条符合中国实际的法学教育路子。</w:t>
      </w:r>
    </w:p>
    <w:p w14:paraId="666DC985" w14:textId="77777777" w:rsidR="00AE17CC" w:rsidRPr="001307EF" w:rsidRDefault="00CD4D8B">
      <w:pPr>
        <w:rPr>
          <w:rFonts w:asciiTheme="minorEastAsia" w:eastAsiaTheme="minorEastAsia" w:hAnsiTheme="minorEastAsia" w:cs="仿宋_GB2312"/>
          <w:sz w:val="30"/>
          <w:szCs w:val="30"/>
        </w:rPr>
      </w:pP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 xml:space="preserve">  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>一身正气好公仆，两袖清风为人民。用这两句话形容董必武老前辈再合适不过。董必武等老一辈无产阶级革命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 xml:space="preserve">  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>家用自己的坚定信心、终生恪守、执著追求，为全党树立了楷模，成为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 xml:space="preserve">  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>了指引全党全社会沿着中国特色社会主义康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>庄大道阔步前行的指路明灯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 xml:space="preserve">  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>和精神力量。党员干部，特别是领导干部，必须学习之、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lastRenderedPageBreak/>
        <w:t>笃行之，求真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 xml:space="preserve">  </w:t>
      </w:r>
      <w:r w:rsidRPr="001307EF">
        <w:rPr>
          <w:rFonts w:asciiTheme="minorEastAsia" w:eastAsiaTheme="minorEastAsia" w:hAnsiTheme="minorEastAsia" w:cs="仿宋_GB2312" w:hint="eastAsia"/>
          <w:sz w:val="30"/>
          <w:szCs w:val="30"/>
        </w:rPr>
        <w:t>务实、真抓实干，争做勤俭朴素、永葆本色的好党员、好干部。不仅党员干部需要学习董必武老前辈的精神，我们身为大学生，身为入党积极分子，也要学习他的精神，身为大学生我们要像董必武前辈一样，努力学习专业知识，将来为国家的复兴大业贡献自己的力量。</w:t>
      </w:r>
    </w:p>
    <w:p w14:paraId="1CD8E296" w14:textId="77777777" w:rsidR="00AE17CC" w:rsidRPr="001307EF" w:rsidRDefault="00AE17CC">
      <w:pPr>
        <w:rPr>
          <w:rFonts w:asciiTheme="minorEastAsia" w:eastAsiaTheme="minorEastAsia" w:hAnsiTheme="minorEastAsia" w:cs="仿宋_GB2312"/>
          <w:sz w:val="30"/>
          <w:szCs w:val="30"/>
        </w:rPr>
      </w:pPr>
    </w:p>
    <w:p w14:paraId="47796437" w14:textId="77777777" w:rsidR="00AE17CC" w:rsidRPr="001307EF" w:rsidRDefault="00AE17CC">
      <w:pPr>
        <w:rPr>
          <w:rFonts w:asciiTheme="minorEastAsia" w:eastAsiaTheme="minorEastAsia" w:hAnsiTheme="minorEastAsia" w:cs="仿宋_GB2312"/>
          <w:sz w:val="30"/>
          <w:szCs w:val="30"/>
        </w:rPr>
      </w:pPr>
    </w:p>
    <w:p w14:paraId="17067603" w14:textId="77777777" w:rsidR="00AE17CC" w:rsidRPr="001307EF" w:rsidRDefault="00AE17CC">
      <w:pPr>
        <w:rPr>
          <w:rFonts w:asciiTheme="minorEastAsia" w:eastAsiaTheme="minorEastAsia" w:hAnsiTheme="minorEastAsia" w:cs="仿宋_GB2312"/>
          <w:sz w:val="30"/>
          <w:szCs w:val="30"/>
        </w:rPr>
      </w:pPr>
    </w:p>
    <w:p w14:paraId="6DEA175F" w14:textId="77777777" w:rsidR="00AE17CC" w:rsidRPr="001307EF" w:rsidRDefault="00AE17CC">
      <w:pPr>
        <w:rPr>
          <w:rFonts w:asciiTheme="minorEastAsia" w:eastAsiaTheme="minorEastAsia" w:hAnsiTheme="minorEastAsia" w:cs="仿宋_GB2312"/>
          <w:sz w:val="30"/>
          <w:szCs w:val="30"/>
        </w:rPr>
      </w:pPr>
    </w:p>
    <w:p w14:paraId="488F7FE3" w14:textId="77777777" w:rsidR="00AE17CC" w:rsidRPr="001307EF" w:rsidRDefault="00AE17CC">
      <w:pPr>
        <w:rPr>
          <w:rFonts w:asciiTheme="minorEastAsia" w:eastAsiaTheme="minorEastAsia" w:hAnsiTheme="minorEastAsia" w:cs="仿宋_GB2312"/>
          <w:sz w:val="30"/>
          <w:szCs w:val="30"/>
        </w:rPr>
      </w:pPr>
    </w:p>
    <w:p w14:paraId="442A025A" w14:textId="77777777" w:rsidR="00AE17CC" w:rsidRPr="001307EF" w:rsidRDefault="00AE17CC">
      <w:pPr>
        <w:rPr>
          <w:rFonts w:asciiTheme="minorEastAsia" w:eastAsiaTheme="minorEastAsia" w:hAnsiTheme="minorEastAsia" w:cs="仿宋_GB2312"/>
          <w:sz w:val="30"/>
          <w:szCs w:val="30"/>
        </w:rPr>
      </w:pPr>
    </w:p>
    <w:p w14:paraId="1AA91D33" w14:textId="77777777" w:rsidR="00AE17CC" w:rsidRPr="001307EF" w:rsidRDefault="00AE17CC">
      <w:pPr>
        <w:rPr>
          <w:rFonts w:asciiTheme="minorEastAsia" w:eastAsiaTheme="minorEastAsia" w:hAnsiTheme="minorEastAsia" w:cs="仿宋_GB2312"/>
          <w:sz w:val="30"/>
          <w:szCs w:val="30"/>
        </w:rPr>
      </w:pPr>
    </w:p>
    <w:p w14:paraId="64D1F395" w14:textId="77777777" w:rsidR="00AE17CC" w:rsidRPr="001307EF" w:rsidRDefault="00AE17CC">
      <w:pPr>
        <w:rPr>
          <w:rFonts w:asciiTheme="minorEastAsia" w:eastAsiaTheme="minorEastAsia" w:hAnsiTheme="minorEastAsia" w:cs="仿宋_GB2312"/>
          <w:sz w:val="30"/>
          <w:szCs w:val="30"/>
        </w:rPr>
      </w:pPr>
    </w:p>
    <w:p w14:paraId="657A94F6" w14:textId="77777777" w:rsidR="00AE17CC" w:rsidRPr="001307EF" w:rsidRDefault="00AE17CC">
      <w:pPr>
        <w:rPr>
          <w:rFonts w:asciiTheme="minorEastAsia" w:eastAsiaTheme="minorEastAsia" w:hAnsiTheme="minorEastAsia" w:cs="仿宋_GB2312"/>
          <w:color w:val="000000"/>
          <w:sz w:val="30"/>
          <w:szCs w:val="30"/>
          <w:shd w:val="clear" w:color="auto" w:fill="FFFFFF"/>
        </w:rPr>
      </w:pPr>
    </w:p>
    <w:sectPr w:rsidR="00AE17CC" w:rsidRPr="001307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7CC"/>
    <w:rsid w:val="001307EF"/>
    <w:rsid w:val="00AE17CC"/>
    <w:rsid w:val="00CD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D01AE7"/>
  <w15:docId w15:val="{68D31002-5130-4D99-91F3-A143BBD73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李 璟怡</cp:lastModifiedBy>
  <cp:revision>2</cp:revision>
  <dcterms:created xsi:type="dcterms:W3CDTF">2021-04-24T07:30:00Z</dcterms:created>
  <dcterms:modified xsi:type="dcterms:W3CDTF">2021-04-24T07:30:00Z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