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学院：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物信学院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年级与专业：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18光电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魏辉光</w:t>
      </w:r>
    </w:p>
    <w:p>
      <w:pPr>
        <w:widowControl/>
        <w:ind w:firstLine="480"/>
        <w:rPr>
          <w:rFonts w:hint="eastAsia"/>
          <w:lang w:val="en-US" w:eastAsia="zh-CN"/>
        </w:rPr>
      </w:pPr>
    </w:p>
    <w:p>
      <w:pPr>
        <w:widowControl/>
        <w:ind w:firstLine="48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 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 请选择其中一个历史事件简要介绍，并谈谈你对其意义的认识；</w:t>
      </w:r>
    </w:p>
    <w:p>
      <w:pPr>
        <w:widowControl/>
        <w:ind w:firstLine="4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答：</w:t>
      </w:r>
      <w:r>
        <w:rPr>
          <w:rFonts w:hint="eastAsia"/>
          <w:lang w:val="en-US" w:eastAsia="zh-CN"/>
        </w:rPr>
        <w:t>八一南昌起义，是指1927年8月1日中共联合国民党左派，打响了武装反抗国民党反动派的第一枪，揭开了中国共产党独立领导武装斗争和创建革命军队的序幕。起义的目的是反抗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"https://baike.baidu.com/item/%E5%9B%BD%E6%B0%91%E5%85%9A%E5%8F%8D%E5%8A%A8%E6%B4%BE" \t "https://baike.baidu.com/item/%E5%85%AB%E4%B8%80%E5%8D%97%E6%98%8C%E8%B5%B7%E4%B9%89/_blank"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国民党反动派</w:t>
      </w:r>
      <w:r>
        <w:rPr>
          <w:rFonts w:hint="default"/>
          <w:lang w:val="en-US" w:eastAsia="zh-CN"/>
        </w:rPr>
        <w:fldChar w:fldCharType="end"/>
      </w:r>
      <w:r>
        <w:rPr>
          <w:rFonts w:hint="default"/>
          <w:lang w:val="en-US" w:eastAsia="zh-CN"/>
        </w:rPr>
        <w:t>的屠杀政策，唤醒广大中国人民，表明中国共产党要把中国革命进行到底的坚定立场</w:t>
      </w:r>
      <w:r>
        <w:rPr>
          <w:rFonts w:hint="eastAsia"/>
          <w:lang w:val="en-US" w:eastAsia="zh-CN"/>
        </w:rPr>
        <w:t>。起义打响了武装反抗国民党反动统治的第一枪；是中国共产党首次独立地领导战争和创立军队；以武装斗争的形式反对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"https://baike.baidu.com/item/%E5%9B%BD%E6%B0%91%E6%94%BF%E5%BA%9C" \t "https://baike.baidu.com/item/%E5%85%AB%E4%B8%80%E5%8D%97%E6%98%8C%E8%B5%B7%E4%B9%89/_blank"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国民政府</w:t>
      </w:r>
      <w:r>
        <w:rPr>
          <w:rFonts w:hint="default"/>
          <w:lang w:val="en-US" w:eastAsia="zh-CN"/>
        </w:rPr>
        <w:fldChar w:fldCharType="end"/>
      </w:r>
      <w:r>
        <w:rPr>
          <w:rFonts w:hint="default"/>
          <w:lang w:val="en-US" w:eastAsia="zh-CN"/>
        </w:rPr>
        <w:t>的开始。</w:t>
      </w:r>
    </w:p>
    <w:p>
      <w:pPr>
        <w:widowControl/>
        <w:ind w:firstLine="48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 2月20日，党史学习教育动员大会在北京召开。谈谈你对党史工作的认识。</w:t>
      </w:r>
    </w:p>
    <w:p>
      <w:pPr>
        <w:widowControl/>
        <w:ind w:firstLine="4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答：历史是最好的教科书，也是最好的清醒剂。2月20日召开的党史学习教育动员大会有助于我们牢记党史不忘党恩。“明镜所以照形，古事所以知今。”通过在全党集中开展党史学习教育，更好总结历史经验、认识历史规律、掌握历史主动，更好传承红色基因、牢记初心使命、坚持正确方向，更好深入学习领会习近平新时代中国特色社会主义思想，进一步统一思想、统一意志、统一行动，我们就一定能够建设更加强大的马克思主义执政党，在新的历史起点上奋力夺取新时代中国特色社会主义伟大胜利！</w:t>
      </w:r>
    </w:p>
    <w:p>
      <w:pPr>
        <w:ind w:firstLine="420" w:firstLineChars="20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6292E"/>
    <w:rsid w:val="0D47736D"/>
    <w:rsid w:val="4316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2021-04-23T04:37:00Z</dcterms:created>
  <dc:creator>别人家的男朋友</dc:creator>
  <cp:lastModifiedBy>别人家的男朋友</cp:lastModifiedBy>
  <dcterms:modified xsi:type="dcterms:W3CDTF">2021-04-24T07:30:05Z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9F33E902866A4D748AE73FAF27033F83</vt:lpwstr>
  </property>
</Properties>
</file>