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65534" w:rsidRDefault="00DD2124">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期党的发展对象培训班第一次小组讨论</w:t>
      </w:r>
    </w:p>
    <w:p w:rsidR="00165534" w:rsidRDefault="00165534">
      <w:pPr>
        <w:ind w:firstLineChars="1100" w:firstLine="3520"/>
        <w:rPr>
          <w:rFonts w:ascii="仿宋_GB2312" w:eastAsia="仿宋_GB2312" w:hAnsi="仿宋_GB2312" w:cs="仿宋_GB2312"/>
          <w:sz w:val="32"/>
          <w:szCs w:val="32"/>
        </w:rPr>
      </w:pPr>
    </w:p>
    <w:p w:rsidR="00165534" w:rsidRDefault="00DD2124">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851611">
        <w:rPr>
          <w:rFonts w:ascii="仿宋_GB2312" w:eastAsia="仿宋_GB2312" w:hAnsi="仿宋_GB2312" w:cs="仿宋_GB2312" w:hint="eastAsia"/>
          <w:sz w:val="32"/>
          <w:szCs w:val="32"/>
        </w:rPr>
        <w:t>物理与信息工程学院</w:t>
      </w:r>
      <w:r>
        <w:rPr>
          <w:rFonts w:ascii="仿宋_GB2312" w:eastAsia="仿宋_GB2312" w:hAnsi="仿宋_GB2312" w:cs="仿宋_GB2312" w:hint="eastAsia"/>
          <w:sz w:val="32"/>
          <w:szCs w:val="32"/>
        </w:rPr>
        <w:t xml:space="preserve">  年级与专业：</w:t>
      </w:r>
      <w:r w:rsidR="00851611">
        <w:rPr>
          <w:rFonts w:ascii="仿宋_GB2312" w:eastAsia="仿宋_GB2312" w:hAnsi="仿宋_GB2312" w:cs="仿宋_GB2312" w:hint="eastAsia"/>
          <w:sz w:val="32"/>
          <w:szCs w:val="32"/>
        </w:rPr>
        <w:t>2019级物理学</w:t>
      </w:r>
      <w:r>
        <w:rPr>
          <w:rFonts w:ascii="仿宋_GB2312" w:eastAsia="仿宋_GB2312" w:hAnsi="仿宋_GB2312" w:cs="仿宋_GB2312" w:hint="eastAsia"/>
          <w:sz w:val="32"/>
          <w:szCs w:val="32"/>
        </w:rPr>
        <w:t xml:space="preserve">        姓名：</w:t>
      </w:r>
      <w:r w:rsidR="00851611">
        <w:rPr>
          <w:rFonts w:ascii="仿宋_GB2312" w:eastAsia="仿宋_GB2312" w:hAnsi="仿宋_GB2312" w:cs="仿宋_GB2312" w:hint="eastAsia"/>
          <w:sz w:val="32"/>
          <w:szCs w:val="32"/>
        </w:rPr>
        <w:t>吴佳艳</w:t>
      </w:r>
    </w:p>
    <w:p w:rsidR="00165534" w:rsidRDefault="00165534">
      <w:pPr>
        <w:ind w:firstLineChars="100" w:firstLine="320"/>
        <w:rPr>
          <w:rFonts w:ascii="仿宋_GB2312" w:eastAsia="仿宋_GB2312" w:hAnsi="仿宋_GB2312" w:cs="仿宋_GB2312"/>
          <w:sz w:val="32"/>
          <w:szCs w:val="32"/>
        </w:rPr>
      </w:pPr>
    </w:p>
    <w:p w:rsidR="00165534" w:rsidRDefault="00DD2124">
      <w:pPr>
        <w:widowControl/>
        <w:rPr>
          <w:rFonts w:ascii="-webkit-standard" w:eastAsia="-webkit-standard" w:hAnsi="-webkit-standard" w:cs="-webkit-standard"/>
          <w:color w:val="000000"/>
          <w:sz w:val="27"/>
          <w:szCs w:val="27"/>
        </w:rPr>
      </w:pPr>
      <w:r>
        <w:rPr>
          <w:rFonts w:eastAsia="-webkit-standard" w:cs="Calibri" w:hint="eastAsia"/>
          <w:color w:val="000000"/>
          <w:kern w:val="0"/>
          <w:sz w:val="15"/>
          <w:szCs w:val="15"/>
          <w:lang w:bidi="ar"/>
        </w:rPr>
        <w:t>3</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今年是建党一百周年，回顾历史，我党历史上有许多重大事件，如南昌起义、八七会议、十一届三中全会等。</w:t>
      </w:r>
    </w:p>
    <w:p w:rsidR="00165534" w:rsidRDefault="00DD2124">
      <w:pPr>
        <w:widowControl/>
        <w:ind w:firstLine="480"/>
        <w:rPr>
          <w:rFonts w:eastAsia="-webkit-standard" w:cs="Calibri"/>
          <w:color w:val="000000"/>
          <w:kern w:val="0"/>
          <w:sz w:val="24"/>
          <w:lang w:bidi="ar"/>
        </w:rPr>
      </w:pPr>
      <w:r>
        <w:rPr>
          <w:rFonts w:eastAsia="-webkit-standard" w:cs="Calibri"/>
          <w:color w:val="000000"/>
          <w:kern w:val="0"/>
          <w:sz w:val="24"/>
          <w:lang w:bidi="ar"/>
        </w:rPr>
        <w:t xml:space="preserve">3.1 </w:t>
      </w:r>
      <w:r>
        <w:rPr>
          <w:rFonts w:eastAsia="-webkit-standard" w:cs="Calibri"/>
          <w:color w:val="000000"/>
          <w:kern w:val="0"/>
          <w:sz w:val="24"/>
          <w:lang w:bidi="ar"/>
        </w:rPr>
        <w:t>请选择其中一个历史事件简要介绍，并谈谈你对其意义的认识；</w:t>
      </w:r>
    </w:p>
    <w:p w:rsidR="00165534" w:rsidRDefault="00DD2124">
      <w:pPr>
        <w:widowControl/>
        <w:rPr>
          <w:rFonts w:eastAsia="-webkit-standard" w:cs="Calibri"/>
          <w:color w:val="000000"/>
          <w:kern w:val="0"/>
          <w:sz w:val="24"/>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p>
    <w:p w:rsidR="00165534" w:rsidRDefault="00DD2124">
      <w:pPr>
        <w:widowControl/>
        <w:ind w:firstLine="480"/>
        <w:rPr>
          <w:rFonts w:ascii="仿宋_GB2312" w:eastAsia="仿宋_GB2312" w:hAnsi="仿宋_GB2312" w:cs="仿宋_GB2312"/>
          <w:color w:val="212121"/>
          <w:sz w:val="32"/>
          <w:szCs w:val="32"/>
        </w:rPr>
      </w:pPr>
      <w:r>
        <w:rPr>
          <w:rFonts w:eastAsia="-webkit-standard" w:cs="Calibri"/>
          <w:color w:val="000000"/>
          <w:kern w:val="0"/>
          <w:sz w:val="24"/>
          <w:lang w:bidi="ar"/>
        </w:rPr>
        <w:t>3.2 2</w:t>
      </w:r>
      <w:r>
        <w:rPr>
          <w:rFonts w:eastAsia="-webkit-standard" w:cs="Calibri"/>
          <w:color w:val="000000"/>
          <w:kern w:val="0"/>
          <w:sz w:val="24"/>
          <w:lang w:bidi="ar"/>
        </w:rPr>
        <w:t>月</w:t>
      </w:r>
      <w:r>
        <w:rPr>
          <w:rFonts w:eastAsia="-webkit-standard" w:cs="Calibri"/>
          <w:color w:val="000000"/>
          <w:kern w:val="0"/>
          <w:sz w:val="24"/>
          <w:lang w:bidi="ar"/>
        </w:rPr>
        <w:t>20</w:t>
      </w:r>
      <w:r>
        <w:rPr>
          <w:rFonts w:eastAsia="-webkit-standard" w:cs="Calibri"/>
          <w:color w:val="000000"/>
          <w:kern w:val="0"/>
          <w:sz w:val="24"/>
          <w:lang w:bidi="ar"/>
        </w:rPr>
        <w:t>日，党史学习教育动员大会在北京召开。谈谈你对党史工作的认识</w:t>
      </w:r>
      <w:r>
        <w:rPr>
          <w:rFonts w:eastAsia="-webkit-standard" w:cs="Calibri" w:hint="eastAsia"/>
          <w:color w:val="000000"/>
          <w:kern w:val="0"/>
          <w:sz w:val="24"/>
          <w:lang w:bidi="ar"/>
        </w:rPr>
        <w:t>。</w:t>
      </w:r>
    </w:p>
    <w:p w:rsidR="00165534" w:rsidRDefault="00DD2124">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答：</w:t>
      </w:r>
      <w:r w:rsidR="00851611">
        <w:rPr>
          <w:rFonts w:ascii="仿宋_GB2312" w:eastAsia="仿宋_GB2312" w:hAnsi="仿宋_GB2312" w:cs="仿宋_GB2312" w:hint="eastAsia"/>
          <w:sz w:val="32"/>
          <w:szCs w:val="32"/>
        </w:rPr>
        <w:t>3.1简要介绍：</w:t>
      </w:r>
      <w:r w:rsidR="00851611" w:rsidRPr="00851611">
        <w:rPr>
          <w:rFonts w:ascii="仿宋_GB2312" w:eastAsia="仿宋_GB2312" w:hAnsi="仿宋_GB2312" w:cs="仿宋_GB2312" w:hint="eastAsia"/>
          <w:sz w:val="32"/>
          <w:szCs w:val="32"/>
        </w:rPr>
        <w:t>八一南昌起义，常简称南昌起义或者八一起义，国民党称南昌暴动、南昌兵变，它指的是1927年8月1日，中国江西南昌，由中国共产党势力的军队针对中国国民党的分共政策而发起的武装反抗事</w:t>
      </w:r>
      <w:r w:rsidR="00851611">
        <w:rPr>
          <w:rFonts w:ascii="仿宋_GB2312" w:eastAsia="仿宋_GB2312" w:hAnsi="仿宋_GB2312" w:cs="仿宋_GB2312" w:hint="eastAsia"/>
          <w:sz w:val="32"/>
          <w:szCs w:val="32"/>
        </w:rPr>
        <w:t>件。</w:t>
      </w:r>
    </w:p>
    <w:p w:rsidR="00851611" w:rsidRDefault="00851611" w:rsidP="00851611">
      <w:pPr>
        <w:rPr>
          <w:rFonts w:ascii="仿宋_GB2312" w:eastAsia="仿宋_GB2312" w:hAnsi="仿宋_GB2312" w:cs="仿宋_GB2312"/>
          <w:sz w:val="32"/>
          <w:szCs w:val="32"/>
        </w:rPr>
      </w:pPr>
      <w:r>
        <w:rPr>
          <w:rFonts w:ascii="仿宋_GB2312" w:eastAsia="仿宋_GB2312" w:hAnsi="仿宋_GB2312" w:cs="仿宋_GB2312" w:hint="eastAsia"/>
          <w:sz w:val="32"/>
          <w:szCs w:val="32"/>
        </w:rPr>
        <w:t>意义：</w:t>
      </w:r>
      <w:r w:rsidRPr="00851611">
        <w:rPr>
          <w:rFonts w:ascii="仿宋_GB2312" w:eastAsia="仿宋_GB2312" w:hAnsi="仿宋_GB2312" w:cs="仿宋_GB2312" w:hint="eastAsia"/>
          <w:sz w:val="32"/>
          <w:szCs w:val="32"/>
        </w:rPr>
        <w:t>它在全党和全国人民面前树立了一面鲜明的武装斗争旗帜，充分地表现了中国共产党和中国人民不畏强敌、前仆后继的革命精神。它以实际行动批评了陈独秀的右倾投降主义，沉重地打击了国民党反动派的嚣张气焰，极大地鼓舞了全国人民的革命斗志。它对创建伟大的人民军队</w:t>
      </w:r>
      <w:proofErr w:type="gramStart"/>
      <w:r w:rsidRPr="00851611">
        <w:rPr>
          <w:rFonts w:ascii="仿宋_GB2312" w:eastAsia="仿宋_GB2312" w:hAnsi="仿宋_GB2312" w:cs="仿宋_GB2312" w:hint="eastAsia"/>
          <w:sz w:val="32"/>
          <w:szCs w:val="32"/>
        </w:rPr>
        <w:t>作出</w:t>
      </w:r>
      <w:proofErr w:type="gramEnd"/>
      <w:r w:rsidRPr="00851611">
        <w:rPr>
          <w:rFonts w:ascii="仿宋_GB2312" w:eastAsia="仿宋_GB2312" w:hAnsi="仿宋_GB2312" w:cs="仿宋_GB2312" w:hint="eastAsia"/>
          <w:sz w:val="32"/>
          <w:szCs w:val="32"/>
        </w:rPr>
        <w:t>了重大的贡献。南昌起义，是中国共产党直接领导的带有全局意义的一次武装起义。它打响了武装反抗国民党反动统治的第一枪，宣告了中国共产党把中国革命进行到底的坚定立场，标志着中国共产党独立地创造革命军队和领导革命战争的开始。是创建人民军队的开始。</w:t>
      </w:r>
    </w:p>
    <w:p w:rsidR="00FB788E" w:rsidRPr="00FB788E" w:rsidRDefault="00FB788E" w:rsidP="00FB788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3.2</w:t>
      </w:r>
      <w:r w:rsidRPr="00FB788E">
        <w:rPr>
          <w:rFonts w:ascii="仿宋_GB2312" w:eastAsia="仿宋_GB2312" w:hAnsi="仿宋_GB2312" w:cs="仿宋_GB2312" w:hint="eastAsia"/>
          <w:sz w:val="32"/>
          <w:szCs w:val="32"/>
        </w:rPr>
        <w:t>党的十九大对党史工作提出新的要求，新时代党史工作，除了继续履行以史鉴今、资政育人的作用外，更要有新作为、新拓展、新气象。要始终牢记“党史姓党”，积极弘扬工匠精神，从而更好的为党服务，为国家服务，为人民服务。</w:t>
      </w:r>
    </w:p>
    <w:p w:rsidR="00165534" w:rsidRDefault="00FB788E" w:rsidP="00FB788E">
      <w:pPr>
        <w:rPr>
          <w:rFonts w:ascii="仿宋_GB2312" w:eastAsia="仿宋_GB2312" w:hAnsi="仿宋_GB2312" w:cs="仿宋_GB2312"/>
          <w:sz w:val="32"/>
          <w:szCs w:val="32"/>
        </w:rPr>
      </w:pPr>
      <w:r w:rsidRPr="00FB788E">
        <w:rPr>
          <w:rFonts w:ascii="仿宋_GB2312" w:eastAsia="仿宋_GB2312" w:hAnsi="仿宋_GB2312" w:cs="仿宋_GB2312" w:hint="eastAsia"/>
          <w:sz w:val="32"/>
          <w:szCs w:val="32"/>
        </w:rPr>
        <w:t>一是要做大家读得懂的党史。二是要做经得住检验的党史。三是要做服务社会现实的党史。四是要做可以传承引领的党史。</w:t>
      </w:r>
      <w:bookmarkStart w:id="0" w:name="_GoBack"/>
      <w:bookmarkEnd w:id="0"/>
    </w:p>
    <w:p w:rsidR="00165534" w:rsidRDefault="00165534">
      <w:pPr>
        <w:rPr>
          <w:rFonts w:ascii="仿宋_GB2312" w:eastAsia="仿宋_GB2312" w:hAnsi="仿宋_GB2312" w:cs="仿宋_GB2312"/>
          <w:sz w:val="32"/>
          <w:szCs w:val="32"/>
        </w:rPr>
      </w:pPr>
    </w:p>
    <w:p w:rsidR="00165534" w:rsidRDefault="00165534">
      <w:pPr>
        <w:rPr>
          <w:rFonts w:ascii="仿宋_GB2312" w:eastAsia="仿宋_GB2312" w:hAnsi="仿宋_GB2312" w:cs="仿宋_GB2312"/>
          <w:sz w:val="32"/>
          <w:szCs w:val="32"/>
        </w:rPr>
      </w:pPr>
    </w:p>
    <w:p w:rsidR="00165534" w:rsidRDefault="00165534">
      <w:pPr>
        <w:rPr>
          <w:rFonts w:ascii="仿宋_GB2312" w:eastAsia="仿宋_GB2312" w:hAnsi="仿宋_GB2312" w:cs="仿宋_GB2312"/>
          <w:sz w:val="32"/>
          <w:szCs w:val="32"/>
        </w:rPr>
      </w:pPr>
    </w:p>
    <w:p w:rsidR="00165534" w:rsidRDefault="00165534">
      <w:pPr>
        <w:rPr>
          <w:rFonts w:ascii="仿宋_GB2312" w:eastAsia="仿宋_GB2312" w:hAnsi="仿宋_GB2312" w:cs="仿宋_GB2312"/>
          <w:sz w:val="32"/>
          <w:szCs w:val="32"/>
        </w:rPr>
      </w:pPr>
    </w:p>
    <w:p w:rsidR="00165534" w:rsidRDefault="00165534">
      <w:pPr>
        <w:rPr>
          <w:rFonts w:ascii="仿宋_GB2312" w:eastAsia="仿宋_GB2312" w:hAnsi="仿宋_GB2312" w:cs="仿宋_GB2312"/>
          <w:sz w:val="32"/>
          <w:szCs w:val="32"/>
        </w:rPr>
      </w:pPr>
    </w:p>
    <w:p w:rsidR="00165534" w:rsidRDefault="00165534">
      <w:pPr>
        <w:rPr>
          <w:rFonts w:ascii="仿宋_GB2312" w:eastAsia="仿宋_GB2312" w:hAnsi="仿宋_GB2312" w:cs="仿宋_GB2312"/>
          <w:sz w:val="32"/>
          <w:szCs w:val="32"/>
        </w:rPr>
      </w:pPr>
    </w:p>
    <w:p w:rsidR="00165534" w:rsidRDefault="00165534">
      <w:pPr>
        <w:rPr>
          <w:rFonts w:ascii="仿宋_GB2312" w:eastAsia="仿宋_GB2312" w:hAnsi="仿宋_GB2312" w:cs="仿宋_GB2312"/>
          <w:sz w:val="32"/>
          <w:szCs w:val="32"/>
        </w:rPr>
      </w:pPr>
    </w:p>
    <w:p w:rsidR="00165534" w:rsidRDefault="00165534">
      <w:pPr>
        <w:rPr>
          <w:rFonts w:ascii="仿宋_GB2312" w:eastAsia="仿宋_GB2312" w:hAnsi="仿宋_GB2312" w:cs="仿宋_GB2312"/>
          <w:color w:val="000000"/>
          <w:sz w:val="32"/>
          <w:szCs w:val="32"/>
          <w:shd w:val="clear" w:color="auto" w:fill="FFFFFF"/>
        </w:rPr>
      </w:pPr>
    </w:p>
    <w:sectPr w:rsidR="0016553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534"/>
    <w:rsid w:val="00165534"/>
    <w:rsid w:val="002C092D"/>
    <w:rsid w:val="00851611"/>
    <w:rsid w:val="00DD2124"/>
    <w:rsid w:val="00FB7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106</Words>
  <Characters>605</Characters>
  <Application>Microsoft Office Word</Application>
  <DocSecurity>0</DocSecurity>
  <Lines>5</Lines>
  <Paragraphs>1</Paragraphs>
  <ScaleCrop>false</ScaleCrop>
  <Company/>
  <LinksUpToDate>false</LinksUpToDate>
  <CharactersWithSpaces>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Administrator</cp:lastModifiedBy>
  <cp:revision>2</cp:revision>
  <dcterms:created xsi:type="dcterms:W3CDTF">2021-04-24T00:16:00Z</dcterms:created>
  <dcterms:modified xsi:type="dcterms:W3CDTF">2021-04-24T00:16:00Z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