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教育科学学院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19级学前教育2班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郭嘉怡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我选择第二个话题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</w:p>
    <w:p>
      <w:pPr>
        <w:widowControl/>
        <w:rPr>
          <w:rFonts w:hint="eastAsia" w:cs="Calibri"/>
          <w:color w:val="000000"/>
          <w:kern w:val="0"/>
          <w:sz w:val="24"/>
          <w:lang w:val="en-US" w:eastAsia="zh-CN"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cs="Calibri"/>
          <w:color w:val="000000"/>
          <w:kern w:val="0"/>
          <w:sz w:val="24"/>
          <w:lang w:val="en-US" w:eastAsia="zh-CN" w:bidi="ar"/>
        </w:rPr>
        <w:t xml:space="preserve"> 近代群英卫国，英勇无畏，党建精神世代相承，星星之火可以燎原，这种精神值得我们在之后的政治生活中发扬光大。今天，我想述说一下关于革命英雄董必武的故事。查过他的生平后，我深受触动，董必武一生清廉为政。</w:t>
      </w:r>
    </w:p>
    <w:p>
      <w:pPr>
        <w:widowControl/>
        <w:ind w:firstLine="480" w:firstLineChars="200"/>
        <w:rPr>
          <w:rFonts w:hint="eastAsia" w:cs="Calibri"/>
          <w:color w:val="000000"/>
          <w:kern w:val="0"/>
          <w:sz w:val="24"/>
          <w:lang w:val="en-US" w:eastAsia="zh-CN" w:bidi="ar"/>
        </w:rPr>
      </w:pPr>
      <w:r>
        <w:rPr>
          <w:rFonts w:hint="eastAsia" w:cs="Calibri"/>
          <w:color w:val="000000"/>
          <w:kern w:val="0"/>
          <w:sz w:val="24"/>
          <w:lang w:val="en-US" w:eastAsia="zh-CN" w:bidi="ar"/>
        </w:rPr>
        <w:t>董必武是中共创始人之一：1920 年秋天，他和陈潭秋等人在武汉成立了共产主义小组，1921 年，他作为武汉共产主义小组的代表参加中共“一大”，并参与起草了中国共产党的纲领和决议。抗日战争时期他从事统战工作，建国后曾任新中国副主席，还是新中国法制建设的奠基人之一，为中共的创建和中华民族的振兴作出了不朽的贡献。但他从不以党和国家的“元老”自居，总是把自己比作“配角”“老牛”，他一生都以“甘为民仆耻为官” 和“新功未建惭高坐”为座右铭，来严格规范自己的言行。</w:t>
      </w:r>
    </w:p>
    <w:p>
      <w:pPr>
        <w:widowControl/>
        <w:ind w:firstLine="480" w:firstLineChars="200"/>
        <w:rPr>
          <w:rFonts w:hint="default" w:cs="Calibri"/>
          <w:color w:val="000000"/>
          <w:kern w:val="0"/>
          <w:sz w:val="24"/>
          <w:lang w:val="en-US" w:eastAsia="zh-CN" w:bidi="ar"/>
        </w:rPr>
      </w:pPr>
      <w:r>
        <w:rPr>
          <w:rFonts w:hint="eastAsia" w:cs="Calibri"/>
          <w:color w:val="000000"/>
          <w:kern w:val="0"/>
          <w:sz w:val="24"/>
          <w:lang w:val="en-US" w:eastAsia="zh-CN" w:bidi="ar"/>
        </w:rPr>
        <w:t>在艰苦卓绝的革命生活中，他严以律己 两袖清风的生活作风尤为值得尊敬，在艰难的革命旅途中，同战士们栉风沐雨，不辞辛劳，严格把控生活开支，为每一笔资金流向记好自己的账，严于律己，并对战士们也传递自己的理念，让每一笔钱都去向最应该到的地方。董必武平时总是写“性习于俭，俭以养廉”8个字，他用自己的一生贯彻了这句话，并将自己身体力行的精神传向后世，在岁月长河中熠熠生辉，光芒万丈。</w:t>
      </w:r>
      <w:bookmarkStart w:id="0" w:name="_GoBack"/>
      <w:bookmarkEnd w:id="0"/>
    </w:p>
    <w:p>
      <w:pPr>
        <w:widowControl/>
        <w:ind w:firstLine="480" w:firstLineChars="200"/>
        <w:rPr>
          <w:rFonts w:hint="default" w:cs="Calibri"/>
          <w:color w:val="000000"/>
          <w:kern w:val="0"/>
          <w:sz w:val="24"/>
          <w:lang w:val="en-US" w:eastAsia="zh-CN" w:bidi="ar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7415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26</TotalTime>
  <ScaleCrop>false</ScaleCrop>
  <LinksUpToDate>false</LinksUpToDate>
  <CharactersWithSpaces>348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碧落黄泉。</cp:lastModifiedBy>
  <dcterms:modified xsi:type="dcterms:W3CDTF">2021-04-23T16:47:56Z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