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第6</w:t>
      </w:r>
      <w:r>
        <w:rPr>
          <w:rFonts w:ascii="仿宋_GB2312" w:hAnsi="仿宋_GB2312" w:eastAsia="仿宋_GB2312" w:cs="仿宋_GB2312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期党的发展对象培训班第一次小组讨论</w:t>
      </w:r>
    </w:p>
    <w:p>
      <w:pPr>
        <w:ind w:firstLine="3520" w:firstLineChars="1100"/>
        <w:rPr>
          <w:rFonts w:ascii="仿宋_GB2312" w:hAnsi="仿宋_GB2312" w:eastAsia="仿宋_GB2312" w:cs="仿宋_GB2312"/>
          <w:sz w:val="32"/>
          <w:szCs w:val="32"/>
        </w:rPr>
      </w:pP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学院：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外国语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年级与专业：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19商英2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班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姓名：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杨富琪</w:t>
      </w:r>
    </w:p>
    <w:p>
      <w:pPr>
        <w:ind w:firstLine="320" w:firstLineChars="100"/>
        <w:rPr>
          <w:rFonts w:ascii="仿宋_GB2312" w:hAnsi="仿宋_GB2312" w:eastAsia="仿宋_GB2312" w:cs="仿宋_GB2312"/>
          <w:sz w:val="32"/>
          <w:szCs w:val="32"/>
        </w:rPr>
      </w:pP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1、 </w:t>
      </w:r>
      <w:r>
        <w:rPr>
          <w:rFonts w:eastAsia="-webkit-standard" w:cs="Calibri"/>
          <w:color w:val="000000"/>
          <w:kern w:val="0"/>
          <w:sz w:val="24"/>
          <w:lang w:bidi="ar"/>
        </w:rPr>
        <w:t>今年是十四五开局之年，我们也即将迎来建党一百周，请基于十四五规划和2035年远景目标纲要，谈一谈你想对14年后的你或者中国共产党说些什么？</w:t>
      </w: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 </w:t>
      </w:r>
      <w:r>
        <w:rPr>
          <w:rFonts w:hint="eastAsia"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答</w:t>
      </w:r>
      <w:r>
        <w:rPr>
          <w:rFonts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:</w:t>
      </w: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 </w:t>
      </w:r>
    </w:p>
    <w:p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2、1921年建党的伟人有李汉俊、李达、张国焘、刘仁静、毛泽东、何叔衡、董必武等。试选一人，自选角度，说一说他们的生平故事，谈一谈你的感想。</w:t>
      </w:r>
    </w:p>
    <w:p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hint="eastAsia" w:eastAsia="-webkit-standard" w:cs="Calibri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</w:p>
    <w:p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ascii="宋体" w:hAnsi="宋体" w:eastAsia="宋体" w:cs="宋体"/>
          <w:sz w:val="24"/>
          <w:szCs w:val="24"/>
        </w:rPr>
        <w:t>在何叔衡任职临时中央政府工农检察人民委员期间，一直有个想法就是——“政权从建立的那一刻起就必须被监督。不等群众上访，就先下访”。何叔衡经常带上干粮袋，亲自下乡调查，走访群众，了解群众的想法。通过田野调查，何叔衡发现有相当一部分县、区政府吞没公款，贪污腐化。为了加强检举、监督力度，工农检察部增设了控告局，利用生产空暇进行突击检查，并明确检察工作重点：要从各级领导干部检察起，要从上层领导检察起。并在各机关单位、街道路口到处设立一种特制的木头箱——控告箱，接受群众的检举，每一封群众来信都受到了重视，一旦发现腐败，立即严惩。何叔衡曾说过，“腐败不清除，共产党就会失去威望和民心！与贪污腐化作斗争，是我们共产党人的天职！”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有诗人评价何叔衡，做事不辞牛负重，感情一堆烈火燃。”“铁骨铮铮壮烈死，高风亮节万年型。”在他身上我看到了老一辈共产党人鞠躬尽瘁，死而后已，做事亲力亲为，深入人群群众的精神。并且他还很有长远的目光，直接抓住了共产党长久执政的关键之一——要清廉，要同群众站在一起</w:t>
      </w:r>
      <w:r>
        <w:rPr>
          <w:rFonts w:hint="eastAsia" w:ascii="宋体" w:hAnsi="宋体" w:cs="宋体"/>
          <w:sz w:val="24"/>
          <w:szCs w:val="24"/>
          <w:lang w:eastAsia="zh-CN"/>
        </w:rPr>
        <w:t>，为人民服务</w:t>
      </w:r>
      <w:bookmarkStart w:id="0" w:name="_GoBack"/>
      <w:bookmarkEnd w:id="0"/>
      <w:r>
        <w:rPr>
          <w:rFonts w:ascii="宋体" w:hAnsi="宋体" w:eastAsia="宋体" w:cs="宋体"/>
          <w:sz w:val="24"/>
          <w:szCs w:val="24"/>
        </w:rPr>
        <w:t>在他身上我们能学习到很多东西。</w:t>
      </w: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 </w:t>
      </w: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hint="eastAsia" w:eastAsia="-webkit-standard" w:cs="Calibri"/>
          <w:color w:val="000000"/>
          <w:kern w:val="0"/>
          <w:sz w:val="15"/>
          <w:szCs w:val="15"/>
          <w:lang w:bidi="ar"/>
        </w:rPr>
        <w:t>3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、 </w:t>
      </w:r>
      <w:r>
        <w:rPr>
          <w:rFonts w:eastAsia="-webkit-standard" w:cs="Calibri"/>
          <w:color w:val="000000"/>
          <w:kern w:val="0"/>
          <w:sz w:val="24"/>
          <w:lang w:bidi="ar"/>
        </w:rPr>
        <w:t>今年是建党一百周年，回顾历史，我党历史上有许多重大事件，如南昌起义、八七会议、十一届三中全会等。</w:t>
      </w:r>
    </w:p>
    <w:p>
      <w:pPr>
        <w:widowControl/>
        <w:ind w:firstLine="480"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3.1 请选择其中一个历史事件简要介绍，并谈谈你对其意义的认识；</w:t>
      </w:r>
    </w:p>
    <w:p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hint="eastAsia" w:eastAsia="-webkit-standard" w:cs="Calibri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</w:p>
    <w:p>
      <w:pPr>
        <w:widowControl/>
        <w:ind w:firstLine="480"/>
        <w:rPr>
          <w:rFonts w:ascii="仿宋_GB2312" w:hAnsi="仿宋_GB2312" w:eastAsia="仿宋_GB2312" w:cs="仿宋_GB2312"/>
          <w:color w:val="212121"/>
          <w:sz w:val="32"/>
          <w:szCs w:val="32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3.2 2月20日，党史学习教育动员大会在北京召开。谈谈你对党史工作的认识</w:t>
      </w:r>
      <w:r>
        <w:rPr>
          <w:rFonts w:hint="eastAsia" w:eastAsia="-webkit-standard" w:cs="Calibri"/>
          <w:color w:val="000000"/>
          <w:kern w:val="0"/>
          <w:sz w:val="24"/>
          <w:lang w:bidi="ar"/>
        </w:rPr>
        <w:t>。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答：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534"/>
    <w:rsid w:val="00165534"/>
    <w:rsid w:val="00DD2124"/>
    <w:rsid w:val="6BF02800"/>
    <w:rsid w:val="79EA6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</Words>
  <Characters>297</Characters>
  <Lines>2</Lines>
  <Paragraphs>1</Paragraphs>
  <TotalTime>1</TotalTime>
  <ScaleCrop>false</ScaleCrop>
  <LinksUpToDate>false</LinksUpToDate>
  <CharactersWithSpaces>348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2020-10-12T16:25:00Z</dcterms:created>
  <dc:creator>吾静</dc:creator>
  <cp:lastModifiedBy>-937</cp:lastModifiedBy>
  <dcterms:modified xsi:type="dcterms:W3CDTF">2021-04-23T14:32:39Z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