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第6</w:t>
      </w:r>
      <w:r>
        <w:rPr>
          <w:rFonts w:ascii="仿宋_GB2312" w:cs="仿宋_GB2312" w:eastAsia="仿宋_GB2312" w:hAnsi="仿宋_GB2312"/>
          <w:sz w:val="32"/>
          <w:szCs w:val="32"/>
        </w:rPr>
        <w:t>6</w:t>
      </w:r>
      <w:r>
        <w:rPr>
          <w:rFonts w:ascii="仿宋_GB2312" w:cs="仿宋_GB2312" w:eastAsia="仿宋_GB2312" w:hAnsi="仿宋_GB2312" w:hint="eastAsia"/>
          <w:sz w:val="32"/>
          <w:szCs w:val="32"/>
        </w:rPr>
        <w:t>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音舞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学院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年级与专业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19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级音乐学（闽台合作）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姓名：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沈幸怡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答：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李达是中国共产党主要创始人之一-和早期重要领导人之一，伟大的马克思主义理论家、教育家，中国近现代史上具有世界影响的著名的哲学家、经济学家、社会学家、法学家和史学家，无产阶级革命家。1920年8月归国在上海与陈独秀筹建中国共产党，主编《共产党》月刊，并参加《新青年》编辑工作。 1921年出席中国共产党第一次全国代表大会，被选为中央宣传主任。大革命失败后，在国民党反动统治的险恶环境中，他坚守马克思列宁主义的理论阵地，成为卓有建树的马克思主义理论家。我认为我们都要像他一样，热爱祖国，为祖国的事业献上自己的贡献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QMNum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QMNum">
    <w:altName w:val="QMNum"/>
    <w:panose1 w:val="02000500000000000000"/>
    <w:charset w:val="00"/>
    <w:family w:val="auto"/>
    <w:pitch w:val="default"/>
    <w:sig w:usb0="800000A7" w:usb1="5000004A" w:usb2="00000000" w:usb3="00000000" w:csb0="20000111" w:csb1="41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Words>366</Words>
  <Pages>1</Pages>
  <Characters>377</Characters>
  <Application>WPS Office</Application>
  <DocSecurity>0</DocSecurity>
  <Paragraphs>12</Paragraphs>
  <ScaleCrop>false</ScaleCrop>
  <LinksUpToDate>false</LinksUpToDate>
  <CharactersWithSpaces>380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VOG-AL10</lastModifiedBy>
  <dcterms:modified xsi:type="dcterms:W3CDTF">2021-04-23T12:58:33Z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2052-11.1.0.10168</vt:lpwstr>
  </property>
  <property fmtid="{D5CDD505-2E9C-101B-9397-08002B2CF9AE}" pid="3" name="ICV">
    <vt:lpwstr>43ee87ca2a474aaeb8c2b37a6449e181</vt:lpwstr>
  </property>
</Properties>
</file>