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420"/>
        <w:rPr>
          <w:rFonts w:hint="eastAsia" w:ascii="楷体" w:hAnsi="楷体" w:eastAsia="楷体" w:cs="楷体"/>
          <w:i w:val="0"/>
          <w:caps w:val="0"/>
          <w:color w:val="000000" w:themeColor="text1"/>
          <w:spacing w:val="0"/>
          <w:sz w:val="24"/>
          <w:szCs w:val="24"/>
          <w:bdr w:val="none" w:color="auto" w:sz="0" w:space="0"/>
          <w:shd w:val="clear" w:fill="FFFFFF"/>
          <w14:textFill>
            <w14:solidFill>
              <w14:schemeClr w14:val="tx1"/>
            </w14:solidFill>
          </w14:textFill>
        </w:rPr>
      </w:pPr>
      <w:r>
        <w:rPr>
          <w:rFonts w:hint="eastAsia" w:ascii="楷体" w:hAnsi="楷体" w:eastAsia="楷体" w:cs="楷体"/>
          <w:color w:val="000000" w:themeColor="text1"/>
          <w:sz w:val="24"/>
          <w:szCs w:val="24"/>
          <w:lang w:val="en-US" w:eastAsia="zh-CN"/>
          <w14:textFill>
            <w14:solidFill>
              <w14:schemeClr w14:val="tx1"/>
            </w14:solidFill>
          </w14:textFill>
        </w:rPr>
        <w:t>南昌起义简要介绍：</w:t>
      </w:r>
      <w:r>
        <w:rPr>
          <w:rFonts w:hint="eastAsia" w:ascii="楷体" w:hAnsi="楷体" w:eastAsia="楷体" w:cs="楷体"/>
          <w:i w:val="0"/>
          <w:caps w:val="0"/>
          <w:color w:val="000000" w:themeColor="text1"/>
          <w:spacing w:val="0"/>
          <w:sz w:val="24"/>
          <w:szCs w:val="24"/>
          <w:bdr w:val="none" w:color="auto" w:sz="0" w:space="0"/>
          <w:shd w:val="clear" w:fill="FFFFFF"/>
          <w14:textFill>
            <w14:solidFill>
              <w14:schemeClr w14:val="tx1"/>
            </w14:solidFill>
          </w14:textFill>
        </w:rPr>
        <w:t>八一南昌起义，又称南昌起义或者八一起义，1927年8月1日中共联合国民党左派，打响了武装反抗国民党反动派的第一枪，揭开了中国共产党独立领导武装斗争和创建革命军队的序幕</w:t>
      </w:r>
      <w:r>
        <w:rPr>
          <w:rFonts w:hint="eastAsia" w:ascii="楷体" w:hAnsi="楷体" w:eastAsia="楷体" w:cs="楷体"/>
          <w:i w:val="0"/>
          <w:caps w:val="0"/>
          <w:color w:val="000000" w:themeColor="text1"/>
          <w:spacing w:val="0"/>
          <w:sz w:val="24"/>
          <w:szCs w:val="24"/>
          <w:bdr w:val="none" w:color="auto" w:sz="0" w:space="0"/>
          <w:shd w:val="clear" w:fill="FFFFFF"/>
          <w:lang w:eastAsia="zh-CN"/>
          <w14:textFill>
            <w14:solidFill>
              <w14:schemeClr w14:val="tx1"/>
            </w14:solidFill>
          </w14:textFill>
        </w:rPr>
        <w:t>。</w:t>
      </w:r>
      <w:r>
        <w:rPr>
          <w:rFonts w:hint="eastAsia" w:ascii="楷体" w:hAnsi="楷体" w:eastAsia="楷体" w:cs="楷体"/>
          <w:i w:val="0"/>
          <w:caps w:val="0"/>
          <w:color w:val="000000" w:themeColor="text1"/>
          <w:spacing w:val="0"/>
          <w:sz w:val="24"/>
          <w:szCs w:val="24"/>
          <w:bdr w:val="none" w:color="auto" w:sz="0" w:space="0"/>
          <w:shd w:val="clear" w:fill="FFFFFF"/>
          <w14:textFill>
            <w14:solidFill>
              <w14:schemeClr w14:val="tx1"/>
            </w14:solidFill>
          </w14:textFill>
        </w:rPr>
        <w:t>起义由周恩来、贺龙、李立三、叶挺、朱德、刘伯承、谭平山领导。</w:t>
      </w:r>
      <w:bookmarkStart w:id="0" w:name="1717602-1815823-2"/>
      <w:bookmarkEnd w:id="0"/>
      <w:bookmarkStart w:id="1" w:name="1717602-1815823-3_2"/>
      <w:bookmarkEnd w:id="1"/>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420"/>
        <w:rPr>
          <w:rFonts w:hint="eastAsia" w:ascii="楷体" w:hAnsi="楷体" w:eastAsia="楷体" w:cs="楷体"/>
          <w:i w:val="0"/>
          <w:caps w:val="0"/>
          <w:color w:val="000000" w:themeColor="text1"/>
          <w:spacing w:val="0"/>
          <w:sz w:val="24"/>
          <w:szCs w:val="24"/>
          <w14:textFill>
            <w14:solidFill>
              <w14:schemeClr w14:val="tx1"/>
            </w14:solidFill>
          </w14:textFill>
        </w:rPr>
      </w:pPr>
      <w:r>
        <w:rPr>
          <w:rFonts w:hint="eastAsia" w:ascii="楷体" w:hAnsi="楷体" w:eastAsia="楷体" w:cs="楷体"/>
          <w:i w:val="0"/>
          <w:caps w:val="0"/>
          <w:color w:val="000000" w:themeColor="text1"/>
          <w:spacing w:val="0"/>
          <w:sz w:val="24"/>
          <w:szCs w:val="24"/>
          <w:bdr w:val="none" w:color="auto" w:sz="0" w:space="0"/>
          <w:shd w:val="clear" w:fill="FFFFFF"/>
          <w:lang w:val="en-US" w:eastAsia="zh-CN"/>
          <w14:textFill>
            <w14:solidFill>
              <w14:schemeClr w14:val="tx1"/>
            </w14:solidFill>
          </w14:textFill>
        </w:rPr>
        <w:t>南昌起义的意义：</w:t>
      </w:r>
      <w:r>
        <w:rPr>
          <w:rFonts w:hint="eastAsia" w:ascii="楷体" w:hAnsi="楷体" w:eastAsia="楷体" w:cs="楷体"/>
          <w:i w:val="0"/>
          <w:caps w:val="0"/>
          <w:color w:val="000000" w:themeColor="text1"/>
          <w:spacing w:val="0"/>
          <w:sz w:val="24"/>
          <w:szCs w:val="24"/>
          <w:bdr w:val="none" w:color="auto" w:sz="0" w:space="0"/>
          <w:shd w:val="clear" w:fill="FFFFFF"/>
          <w14:textFill>
            <w14:solidFill>
              <w14:schemeClr w14:val="tx1"/>
            </w14:solidFill>
          </w14:textFill>
        </w:rPr>
        <w:t>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南昌起义与之后的秋收起义，广州起义作为这段时期百余次大小起义中最为重要的三次起义极大地扩大了我党的影响力，奠定了良好的群众基础，掀起了一波反抗国民党独裁统治的革命浪潮。八一南昌起义是中国共产党独立领导武装革命战争和创建人民军队的开始的标志。</w:t>
      </w:r>
    </w:p>
    <w:p>
      <w:pPr>
        <w:ind w:firstLine="480" w:firstLineChars="200"/>
        <w:rPr>
          <w:rFonts w:hint="default" w:ascii="楷体" w:hAnsi="楷体" w:eastAsia="楷体" w:cs="楷体"/>
          <w:color w:val="000000" w:themeColor="text1"/>
          <w:sz w:val="24"/>
          <w:szCs w:val="24"/>
          <w:lang w:val="en-US" w:eastAsia="zh-CN"/>
          <w14:textFill>
            <w14:solidFill>
              <w14:schemeClr w14:val="tx1"/>
            </w14:solidFill>
          </w14:textFill>
        </w:rPr>
      </w:pPr>
      <w:r>
        <w:rPr>
          <w:rFonts w:hint="eastAsia" w:ascii="楷体" w:hAnsi="楷体" w:eastAsia="楷体" w:cs="楷体"/>
          <w:color w:val="000000" w:themeColor="text1"/>
          <w:sz w:val="24"/>
          <w:szCs w:val="24"/>
          <w:lang w:val="en-US" w:eastAsia="zh-CN"/>
          <w14:textFill>
            <w14:solidFill>
              <w14:schemeClr w14:val="tx1"/>
            </w14:solidFill>
          </w14:textFill>
        </w:rPr>
        <w:t>通过本次讨论，我们对党的革命历史有了更深的了解，</w:t>
      </w:r>
      <w:r>
        <w:rPr>
          <w:rFonts w:hint="eastAsia" w:ascii="楷体" w:hAnsi="楷体" w:eastAsia="楷体" w:cs="楷体"/>
          <w:sz w:val="24"/>
          <w:szCs w:val="24"/>
          <w:lang w:val="en-US" w:eastAsia="zh-CN"/>
        </w:rPr>
        <w:t>今年是建党一百周年，回顾历史，先辈们为祖国奉献的精神是多么伟大！激励着我们为党做贡献。</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D54B6"/>
    <w:rsid w:val="7F4D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2021-04-23T02:54:00Z</dcterms:created>
  <dc:creator>  </dc:creator>
  <cp:lastModifiedBy>  </cp:lastModifiedBy>
  <dcterms:modified xsi:type="dcterms:W3CDTF">2021-04-23T04:17:09Z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