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firstLineChars="200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/>
          <w:sz w:val="24"/>
          <w:szCs w:val="24"/>
          <w:lang w:val="en-US"/>
        </w:rPr>
        <w:t>董必武同志的一生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是光辉的革命战斗的一生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是不断开拓前进的一生。他从一个清末的秀才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成长为一个激进的资产阶级民主主义革命者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又成长为一个卓越的无产阶级革命家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这中间走 过的道路是很不平坦的。</w:t>
      </w:r>
    </w:p>
    <w:p>
      <w:pPr>
        <w:pStyle w:val="style0"/>
        <w:ind w:firstLineChars="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  <w:lang w:val="en-US"/>
        </w:rPr>
        <w:t>他亲眼看到过旧中国几个朝代统治的黑暗和民族灾难的深重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经历过几个时期中国人民革命斗争的风雨。他对中国的历史、文化和社会状况有深切的了解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对中国革命和中国共产党的斗争生活有丰富的经验。</w:t>
      </w:r>
    </w:p>
    <w:p>
      <w:pPr>
        <w:pStyle w:val="style0"/>
        <w:ind w:firstLineChars="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  <w:lang w:val="en-US"/>
        </w:rPr>
        <w:t>他没有被旧的历史文化知识所束缚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没有被局部经验所限制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而是在马克思主义、毛泽东思想的科学理论指导下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把这些知识、经验提炼、升华为正确的思想原则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指导自己的革命行动。</w:t>
      </w:r>
    </w:p>
    <w:p>
      <w:pPr>
        <w:pStyle w:val="style0"/>
        <w:ind w:firstLineChars="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  <w:lang w:val="en-US"/>
        </w:rPr>
        <w:t>他不断从毛泽东思想中吸取精神营养。他的一些独创性的思想成果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也充实和丰富了毛泽东思想的宝库。正是由于具有这种思想基础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他才能够在极其复杂的革命斗争中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在一些重大的历史转折关头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正确掌握并坚决执行党的纲领和政策。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372</Words>
  <Characters>372</Characters>
  <Application>WPS Office</Application>
  <Paragraphs>4</Paragraphs>
  <CharactersWithSpaces>373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2021-03-29T15:33:07Z</dcterms:created>
  <dc:creator>SEA-AL10</dc:creator>
  <lastModifiedBy>SEA-AL10</lastModifiedBy>
  <dcterms:modified xsi:type="dcterms:W3CDTF">2021-03-29T15:38:58Z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