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7088CCB" w14:textId="3FECDBBA" w:rsidR="007B6E2C" w:rsidRDefault="00B0134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期党的发展对象培训班第</w:t>
      </w:r>
      <w:r w:rsidR="009868E9">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次小组讨论</w:t>
      </w:r>
    </w:p>
    <w:p w14:paraId="7E0E2BED" w14:textId="77777777" w:rsidR="007B6E2C" w:rsidRDefault="007B6E2C">
      <w:pPr>
        <w:ind w:firstLineChars="1100" w:firstLine="3520"/>
        <w:rPr>
          <w:rFonts w:ascii="仿宋_GB2312" w:eastAsia="仿宋_GB2312" w:hAnsi="仿宋_GB2312" w:cs="仿宋_GB2312"/>
          <w:sz w:val="32"/>
          <w:szCs w:val="32"/>
        </w:rPr>
      </w:pPr>
    </w:p>
    <w:p w14:paraId="00B80E53" w14:textId="5C0B4CEB" w:rsidR="007B6E2C" w:rsidRDefault="009868E9" w:rsidP="009868E9">
      <w:pPr>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纺织与服装学院</w:t>
      </w:r>
      <w:r w:rsidR="00B01344">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19纺织工程</w:t>
      </w:r>
      <w:r w:rsidR="00B01344">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sidR="00B0134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黄亦楠</w:t>
      </w:r>
    </w:p>
    <w:p w14:paraId="300A36EF" w14:textId="77777777" w:rsidR="007B6E2C" w:rsidRDefault="007B6E2C">
      <w:pPr>
        <w:ind w:firstLineChars="100" w:firstLine="320"/>
        <w:rPr>
          <w:rFonts w:ascii="仿宋_GB2312" w:eastAsia="仿宋_GB2312" w:hAnsi="仿宋_GB2312" w:cs="仿宋_GB2312"/>
          <w:sz w:val="32"/>
          <w:szCs w:val="32"/>
        </w:rPr>
      </w:pPr>
    </w:p>
    <w:p w14:paraId="25863B92" w14:textId="77777777" w:rsidR="007B6E2C" w:rsidRDefault="00B01344">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14:paraId="29A815B9" w14:textId="77777777" w:rsidR="007B6E2C" w:rsidRDefault="00B01344">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14:paraId="30E3FEF0" w14:textId="77777777" w:rsidR="009868E9" w:rsidRPr="009868E9" w:rsidRDefault="009868E9">
      <w:pPr>
        <w:widowControl/>
        <w:rPr>
          <w:rFonts w:asciiTheme="minorEastAsia" w:eastAsiaTheme="minorEastAsia" w:hAnsiTheme="minorEastAsia"/>
          <w:color w:val="000000"/>
          <w:kern w:val="0"/>
          <w:sz w:val="24"/>
          <w:lang w:bidi="ar"/>
        </w:rPr>
      </w:pPr>
      <w:r>
        <w:rPr>
          <w:rFonts w:ascii="宋体" w:hAnsi="宋体" w:hint="eastAsia"/>
          <w:color w:val="000000"/>
          <w:kern w:val="0"/>
          <w:sz w:val="24"/>
          <w:lang w:bidi="ar"/>
        </w:rPr>
        <w:t>答：</w:t>
      </w:r>
      <w:r w:rsidRPr="009868E9">
        <w:rPr>
          <w:rFonts w:asciiTheme="minorEastAsia" w:eastAsiaTheme="minorEastAsia" w:hAnsiTheme="minorEastAsia" w:hint="eastAsia"/>
          <w:color w:val="000000"/>
          <w:kern w:val="0"/>
          <w:sz w:val="24"/>
          <w:lang w:bidi="ar"/>
        </w:rPr>
        <w:t>十一届三中全会</w:t>
      </w:r>
    </w:p>
    <w:p w14:paraId="30563133" w14:textId="78B52F6E" w:rsidR="007B6E2C" w:rsidRDefault="009868E9" w:rsidP="009868E9">
      <w:pPr>
        <w:widowControl/>
        <w:ind w:firstLineChars="200" w:firstLine="480"/>
        <w:rPr>
          <w:rFonts w:asciiTheme="minorEastAsia" w:eastAsiaTheme="minorEastAsia" w:hAnsiTheme="minorEastAsia"/>
          <w:sz w:val="24"/>
        </w:rPr>
      </w:pPr>
      <w:r w:rsidRPr="009868E9">
        <w:rPr>
          <w:rFonts w:asciiTheme="minorEastAsia" w:eastAsiaTheme="minorEastAsia" w:hAnsiTheme="minorEastAsia"/>
          <w:sz w:val="24"/>
        </w:rPr>
        <w:t>1978年12月18日-22日，中国共产党第十一届中央委员会第三次全体会议在北京举行。十一届三中全会结束了粉碎“四人帮”之后两年中党的工作在徘徊中前进的局面。全会实现了思想路线的拨乱反正，实现了政治路线的拨乱反正，实现了组织路线的拨乱反正，全会开始了系统地清理重大历史是非的拨乱反正等。</w:t>
      </w:r>
    </w:p>
    <w:p w14:paraId="59E9746A" w14:textId="6C23DE3F" w:rsidR="009868E9" w:rsidRPr="009868E9" w:rsidRDefault="009868E9">
      <w:pPr>
        <w:widowControl/>
        <w:rPr>
          <w:rFonts w:asciiTheme="minorEastAsia" w:eastAsiaTheme="minorEastAsia" w:hAnsiTheme="minorEastAsia" w:hint="eastAsia"/>
          <w:color w:val="000000"/>
          <w:kern w:val="0"/>
          <w:sz w:val="24"/>
          <w:lang w:bidi="ar"/>
        </w:rPr>
      </w:pPr>
      <w:r w:rsidRPr="009868E9">
        <w:rPr>
          <w:rFonts w:asciiTheme="minorEastAsia" w:eastAsiaTheme="minorEastAsia" w:hAnsiTheme="minorEastAsia"/>
          <w:sz w:val="24"/>
        </w:rPr>
        <w:t>意义：中国共产党十一届三中全会是建国以来党的历史上具有深远意义的伟大转折，也是共和国历史上的一个伟大转折。他从根本上冲破了长期“左”倾错误的束缚。重新确立了马克思主义的思想路线、政治路线和组织路线，又一次解决了“中国向何处去”的问题，成为开辟有中国特色社会主义道路，开创中国社会主义事业发展时期的伟大转折。</w:t>
      </w:r>
    </w:p>
    <w:p w14:paraId="75AA46F1" w14:textId="77777777" w:rsidR="007B6E2C" w:rsidRDefault="00B01344">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0EC413BD" w14:textId="4551A4CC" w:rsidR="007B6E2C" w:rsidRPr="009868E9" w:rsidRDefault="009868E9" w:rsidP="009868E9">
      <w:pPr>
        <w:rPr>
          <w:rFonts w:ascii="仿宋_GB2312" w:eastAsia="仿宋_GB2312" w:hAnsi="仿宋_GB2312" w:cs="仿宋_GB2312" w:hint="eastAsia"/>
          <w:sz w:val="24"/>
        </w:rPr>
      </w:pPr>
      <w:r>
        <w:rPr>
          <w:rFonts w:ascii="仿宋_GB2312" w:eastAsia="仿宋_GB2312" w:hAnsi="仿宋_GB2312" w:cs="仿宋_GB2312" w:hint="eastAsia"/>
          <w:sz w:val="32"/>
          <w:szCs w:val="32"/>
        </w:rPr>
        <w:t>答：</w:t>
      </w:r>
      <w:r w:rsidRPr="009868E9">
        <w:rPr>
          <w:sz w:val="24"/>
        </w:rPr>
        <w:t>中国共产党的历史是一部波澜壮阔、艰难曲折、不屈不挠、英勇奋斗的伟大历史。党史工作旨在客观、真实、准确、科学的记载、反映、宣传中国共产党的历史，以期用党的光辉历程和伟大成就激励人，用党的优良传统教育人，用党的成功经验启迪人，用党的历史教训警示人。它是一项功在当代、利在千秋的宏伟事业。党的历史与党史工作紧密相连，党的辉煌可以为党史所反映，党的曲折可以为党史所印证。党史工作随着党的诞生而发端，随着党的发展壮大而光荣神圣。</w:t>
      </w:r>
    </w:p>
    <w:sectPr w:rsidR="007B6E2C" w:rsidRPr="009868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C7C50" w14:textId="77777777" w:rsidR="00B01344" w:rsidRDefault="00B01344" w:rsidP="009868E9">
      <w:r>
        <w:separator/>
      </w:r>
    </w:p>
  </w:endnote>
  <w:endnote w:type="continuationSeparator" w:id="0">
    <w:p w14:paraId="343274C9" w14:textId="77777777" w:rsidR="00B01344" w:rsidRDefault="00B01344" w:rsidP="0098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AF0EC" w14:textId="77777777" w:rsidR="00B01344" w:rsidRDefault="00B01344" w:rsidP="009868E9">
      <w:r>
        <w:separator/>
      </w:r>
    </w:p>
  </w:footnote>
  <w:footnote w:type="continuationSeparator" w:id="0">
    <w:p w14:paraId="368F8244" w14:textId="77777777" w:rsidR="00B01344" w:rsidRDefault="00B01344" w:rsidP="009868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2C"/>
    <w:rsid w:val="007B6E2C"/>
    <w:rsid w:val="009868E9"/>
    <w:rsid w:val="00B01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91264"/>
  <w15:docId w15:val="{3A6EC490-A698-4E95-A996-75A3DD99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868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9868E9"/>
    <w:rPr>
      <w:rFonts w:ascii="Calibri" w:hAnsi="Calibri" w:cs="宋体"/>
      <w:kern w:val="2"/>
      <w:sz w:val="18"/>
      <w:szCs w:val="18"/>
    </w:rPr>
  </w:style>
  <w:style w:type="paragraph" w:styleId="a5">
    <w:name w:val="footer"/>
    <w:basedOn w:val="a"/>
    <w:link w:val="a6"/>
    <w:rsid w:val="009868E9"/>
    <w:pPr>
      <w:tabs>
        <w:tab w:val="center" w:pos="4153"/>
        <w:tab w:val="right" w:pos="8306"/>
      </w:tabs>
      <w:snapToGrid w:val="0"/>
      <w:jc w:val="left"/>
    </w:pPr>
    <w:rPr>
      <w:sz w:val="18"/>
      <w:szCs w:val="18"/>
    </w:rPr>
  </w:style>
  <w:style w:type="character" w:customStyle="1" w:styleId="a6">
    <w:name w:val="页脚 字符"/>
    <w:basedOn w:val="a0"/>
    <w:link w:val="a5"/>
    <w:rsid w:val="009868E9"/>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黄 亦楠</cp:lastModifiedBy>
  <cp:revision>2</cp:revision>
  <dcterms:created xsi:type="dcterms:W3CDTF">2021-03-29T14:28:00Z</dcterms:created>
  <dcterms:modified xsi:type="dcterms:W3CDTF">2021-03-29T14:28:00Z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