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第65期党的发展对象培训班第二次小组讨论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 xml:space="preserve">学院：美术与设计学院     </w:t>
      </w: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年级与专业：</w:t>
      </w:r>
      <w:r>
        <w:rPr>
          <w:rFonts w:ascii="仿宋_GB2312" w:cs="仿宋_GB2312" w:eastAsia="仿宋_GB2312" w:hAnsi="仿宋_GB2312" w:hint="default"/>
          <w:sz w:val="32"/>
          <w:szCs w:val="32"/>
          <w:lang w:val="en-US" w:eastAsia="zh-CN"/>
        </w:rPr>
        <w:t>2019</w:t>
      </w:r>
      <w:r>
        <w:rPr>
          <w:rFonts w:ascii="仿宋_GB2312" w:cs="仿宋_GB2312" w:eastAsia="仿宋_GB2312" w:hAnsi="仿宋_GB2312" w:hint="eastAsia"/>
          <w:sz w:val="32"/>
          <w:szCs w:val="32"/>
          <w:lang w:val="en-US" w:eastAsia="zh-CN"/>
        </w:rPr>
        <w:t xml:space="preserve">数字媒体艺术      </w:t>
      </w:r>
    </w:p>
    <w:p>
      <w:pPr>
        <w:pStyle w:val="style0"/>
        <w:ind w:firstLine="320" w:firstLineChars="10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姓名：王文慧</w:t>
      </w:r>
    </w:p>
    <w:p>
      <w:pPr>
        <w:pStyle w:val="style0"/>
        <w:ind w:firstLine="320" w:firstLineChars="100"/>
        <w:rPr>
          <w:rFonts w:ascii="仿宋_GB2312" w:cs="仿宋_GB2312" w:eastAsia="仿宋_GB2312" w:hAnsi="仿宋_GB2312" w:hint="eastAsia"/>
          <w:sz w:val="32"/>
          <w:szCs w:val="32"/>
          <w:lang w:val="en-US" w:eastAsia="zh-CN"/>
        </w:rPr>
      </w:pPr>
    </w:p>
    <w:p>
      <w:pPr>
        <w:pStyle w:val="style0"/>
        <w:widowControl/>
        <w:spacing w:beforeAutospacing="false" w:after="0" w:afterAutospacing="false"/>
        <w:ind w:left="0" w:firstLine="0"/>
        <w:jc w:val="both"/>
        <w:rPr>
          <w:rFonts w:ascii="-webkit-standard" w:cs="-webkit-standard" w:eastAsia="-webkit-standard" w:hAnsi="-webkit-standard"/>
          <w:b w:val="false"/>
          <w:i w:val="false"/>
          <w:caps w:val="false"/>
          <w:color w:val="000000"/>
          <w:spacing w:val="0"/>
          <w:sz w:val="27"/>
          <w:szCs w:val="27"/>
          <w:u w:val="none"/>
        </w:rPr>
      </w:pPr>
      <w:r>
        <w:rPr>
          <w:rFonts w:cs="-webkit-standard" w:eastAsia="-webkit-standard" w:hAnsi="-webkit-standard" w:hint="eastAsia"/>
          <w:b w:val="false"/>
          <w:i w:val="false"/>
          <w:caps w:val="false"/>
          <w:color w:val="000000"/>
          <w:spacing w:val="0"/>
          <w:sz w:val="27"/>
          <w:szCs w:val="27"/>
          <w:u w:val="none"/>
          <w:lang w:eastAsia="zh-CN"/>
        </w:rPr>
        <w:t>2、1921年建党的伟人有李汉俊、零达:张国煮、刘仁静、毛泽东、何叔衡董必武等。试选一人,自选角度,说一说他们的生平故事,谈一谈你的感想。</w:t>
      </w:r>
    </w:p>
    <w:bookmarkStart w:id="0" w:name="_GoBack"/>
    <w:bookmarkEnd w:id="0"/>
    <w:p>
      <w:pPr>
        <w:pStyle w:val="style0"/>
        <w:widowControl/>
        <w:spacing w:beforeAutospacing="false" w:after="0" w:afterAutospacing="false"/>
        <w:ind w:left="0" w:firstLine="0"/>
        <w:jc w:val="both"/>
        <w:rPr>
          <w:rFonts w:ascii="仿宋_GB2312" w:cs="仿宋_GB2312" w:eastAsia="仿宋_GB2312" w:hAnsi="仿宋_GB2312" w:hint="eastAsia"/>
          <w:b w:val="false"/>
          <w:i w:val="false"/>
          <w:caps w:val="false"/>
          <w:color w:val="212121"/>
          <w:spacing w:val="0"/>
          <w:sz w:val="32"/>
          <w:szCs w:val="32"/>
        </w:rPr>
      </w:pPr>
    </w:p>
    <w:p>
      <w:pPr>
        <w:pStyle w:val="style0"/>
        <w:widowControl w:val="false"/>
        <w:numPr>
          <w:ilvl w:val="0"/>
          <w:numId w:val="0"/>
        </w:numPr>
        <w:jc w:val="both"/>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bookmarkStart w:id="1" w:name="_GoBack"/>
      <w:bookmarkEnd w:id="1"/>
      <w:r>
        <w:rPr>
          <w:rFonts w:ascii="仿宋_GB2312" w:cs="仿宋_GB2312" w:eastAsia="仿宋_GB2312" w:hAnsi="仿宋_GB2312" w:hint="eastAsia"/>
          <w:sz w:val="32"/>
          <w:szCs w:val="32"/>
          <w:lang w:eastAsia="zh-CN"/>
        </w:rPr>
        <w:t>毛泽东（1893～1976）伟大的马克思主义者，无产阶级革命家、战略家和理论家，中国共产党、中国人民解放军和中华人民共和国的主要缔造者和领导人。湖南湘潭人。1893年12月26日生于一个农民家庭。辛亥革命爆发后在起义的新军中当了半年兵。1914～1918年，在湖南第一师范学校求学。毕业前夕和蔡和森等组织革命团体新民学会。五四运动前后接触和接受马克思主义，1920年，在湖南创建共产主义组织。</w:t>
      </w:r>
    </w:p>
    <w:p>
      <w:pPr>
        <w:pStyle w:val="style0"/>
        <w:widowControl w:val="false"/>
        <w:numPr>
          <w:ilvl w:val="0"/>
          <w:numId w:val="0"/>
        </w:numPr>
        <w:ind w:firstLineChars="200"/>
        <w:jc w:val="both"/>
        <w:rPr>
          <w:rFonts w:ascii="仿宋_GB2312" w:cs="仿宋_GB2312" w:eastAsia="仿宋_GB2312" w:hAnsi="仿宋_GB2312" w:hint="eastAsia"/>
          <w:i w:val="false"/>
          <w:caps w:val="false"/>
          <w:color w:val="000000"/>
          <w:spacing w:val="0"/>
          <w:sz w:val="32"/>
          <w:szCs w:val="32"/>
          <w:shd w:val="clear" w:color="auto" w:fill="ffffff"/>
          <w:lang w:val="en-US" w:eastAsia="zh-CN"/>
        </w:rPr>
      </w:pPr>
      <w:r>
        <w:rPr>
          <w:rFonts w:ascii="仿宋_GB2312" w:cs="仿宋_GB2312" w:eastAsia="仿宋_GB2312" w:hAnsi="仿宋_GB2312" w:hint="eastAsia"/>
          <w:i w:val="false"/>
          <w:caps w:val="false"/>
          <w:color w:val="000000"/>
          <w:spacing w:val="0"/>
          <w:sz w:val="32"/>
          <w:szCs w:val="32"/>
          <w:shd w:val="clear" w:color="auto" w:fill="ffffff"/>
          <w:lang w:val="en-US" w:eastAsia="zh-CN"/>
        </w:rPr>
        <w:t>抗日战争胜利后，针对蒋介石企图消灭共产党及其武装力量的现实，他提出“针锋相对”的斗争方针。1945年8月赴重庆同蒋介石谈判，表明中国共产党争取国内和平的愿望。</w:t>
      </w:r>
    </w:p>
    <w:p>
      <w:pPr>
        <w:pStyle w:val="style0"/>
        <w:widowControl w:val="false"/>
        <w:numPr>
          <w:ilvl w:val="0"/>
          <w:numId w:val="0"/>
        </w:numPr>
        <w:ind w:firstLineChars="200"/>
        <w:jc w:val="both"/>
        <w:rPr>
          <w:rFonts w:ascii="仿宋_GB2312" w:cs="仿宋_GB2312" w:eastAsia="仿宋_GB2312" w:hAnsi="仿宋_GB2312" w:hint="default"/>
          <w:i w:val="false"/>
          <w:caps w:val="false"/>
          <w:color w:val="000000"/>
          <w:spacing w:val="0"/>
          <w:sz w:val="32"/>
          <w:szCs w:val="32"/>
          <w:shd w:val="clear" w:color="auto" w:fill="ffffff"/>
          <w:lang w:val="en-US" w:eastAsia="zh-CN"/>
        </w:rPr>
      </w:pPr>
      <w:r>
        <w:rPr>
          <w:rFonts w:ascii="仿宋_GB2312" w:cs="仿宋_GB2312" w:eastAsia="仿宋_GB2312" w:hAnsi="仿宋_GB2312" w:hint="default"/>
          <w:i w:val="false"/>
          <w:caps w:val="false"/>
          <w:color w:val="000000"/>
          <w:spacing w:val="0"/>
          <w:sz w:val="32"/>
          <w:szCs w:val="32"/>
          <w:shd w:val="clear" w:color="auto" w:fill="ffffff"/>
          <w:lang w:val="en-US" w:eastAsia="zh-CN"/>
        </w:rPr>
        <w:t>1966年，由于对国内阶级斗争形势作出了极端的估计，他发动了“文化大革命”运动，这个运动因受林彪、江青两个反革命集团操纵而变得特别狂暴，大大超出了他的预计和他的控制，以至延续十年之久，使中国许多方面受到严重的破坏和损失。在“文化大革命”中，毛泽东也制止和纠正过一些具体错误。他领导了粉碎林彪反革命集团的斗争，不让江青、张春桥等夺取最高领导权的野心得逞。在对外政策方面，他提出“三个世界”划分的战略和中国永远不称霸的重要思想，并且开始打开对外工作的新局面，为中国进行现代化建设创造了有利的国际条件。1976年9月9日，在北京逝世。</w:t>
      </w:r>
    </w:p>
    <w:p>
      <w:pPr>
        <w:pStyle w:val="style0"/>
        <w:widowControl w:val="false"/>
        <w:numPr>
          <w:ilvl w:val="0"/>
          <w:numId w:val="0"/>
        </w:numPr>
        <w:ind w:firstLineChars="200"/>
        <w:jc w:val="both"/>
        <w:rPr>
          <w:rFonts w:ascii="仿宋_GB2312" w:cs="仿宋_GB2312" w:eastAsia="仿宋_GB2312" w:hAnsi="仿宋_GB2312" w:hint="eastAsia"/>
          <w:i w:val="false"/>
          <w:caps w:val="false"/>
          <w:color w:val="000000"/>
          <w:spacing w:val="0"/>
          <w:sz w:val="32"/>
          <w:szCs w:val="32"/>
          <w:shd w:val="clear" w:color="auto" w:fill="ffffff"/>
          <w:lang w:val="en-US" w:eastAsia="zh-CN"/>
        </w:rPr>
      </w:pPr>
      <w:r>
        <w:rPr>
          <w:rFonts w:ascii="仿宋_GB2312" w:cs="仿宋_GB2312" w:eastAsia="仿宋_GB2312" w:hAnsi="仿宋_GB2312" w:hint="eastAsia"/>
          <w:i w:val="false"/>
          <w:caps w:val="false"/>
          <w:color w:val="000000"/>
          <w:spacing w:val="0"/>
          <w:sz w:val="32"/>
          <w:szCs w:val="32"/>
          <w:shd w:val="clear" w:color="auto" w:fill="ffffff"/>
          <w:lang w:val="en-US" w:eastAsia="zh-CN"/>
        </w:rPr>
        <w:t>毛泽东在他的晚年虽然犯了严重的错误，但是就他的一生来看，他对中国革命的不可争论的功绩远大于他的过失，他的功绩是第一位的，错误是第二位的，他仍然受到中国人民的崇敬。中国共产党在他逝世5年以后，对他的全部革命活动和革命思想以中央委员会决议的形式作出了全面的评价。毛泽东思想作为马克思主义在中国的发展，仍然是中国共产党的指导思想。</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000020204"/>
    <w:charset w:val="00"/>
    <w:family w:val="swiss"/>
    <w:pitch w:val="default"/>
    <w:sig w:usb0="E0002AFF" w:usb1="C0007843" w:usb2="00000009" w:usb3="00000000" w:csb0="400001FF" w:csb1="FFFF0000"/>
  </w:font>
  <w:font w:name="黑体">
    <w:altName w:val="黑体"/>
    <w:panose1 w:val="02010609060000010101"/>
    <w:charset w:val="00"/>
    <w:family w:val="auto"/>
    <w:pitch w:val="default"/>
    <w:sig w:usb0="800002BF" w:usb1="38CF7CFA" w:usb2="00000016" w:usb3="00000000" w:csb0="00040001" w:csb1="00000000"/>
  </w:font>
  <w:font w:name="Courier New">
    <w:altName w:val="Courier New"/>
    <w:panose1 w:val="02070309020000020404"/>
    <w:charset w:val="00"/>
    <w:family w:val="modern"/>
    <w:pitch w:val="default"/>
    <w:sig w:usb0="E0002AFF" w:usb1="C0007843" w:usb2="00000009" w:usb3="00000000" w:csb0="400001FF" w:csb1="FFFF0000"/>
  </w:font>
  <w:font w:name="Symbol">
    <w:altName w:val="Symbol"/>
    <w:panose1 w:val="05050102010000020507"/>
    <w:charset w:val="00"/>
    <w:family w:val="roman"/>
    <w:pitch w:val="default"/>
    <w:sig w:usb0="00000000" w:usb1="00000000" w:usb2="00000000" w:usb3="00000000" w:csb0="80000000" w:csb1="00000000"/>
  </w:font>
  <w:font w:name="Cambria">
    <w:altName w:val="Cambria"/>
    <w:panose1 w:val="02040503050000030204"/>
    <w:charset w:val="00"/>
    <w:family w:val="roman"/>
    <w:pitch w:val="default"/>
    <w:sig w:usb0="00000000" w:usb1="00000000" w:usb2="00000000" w:usb3="00000000" w:csb0="0000019F" w:csb1="00000000"/>
  </w:font>
  <w:font w:name="Calibri">
    <w:altName w:val="Calibri"/>
    <w:panose1 w:val="020f0502020000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 w:name="-webkit-standard">
    <w:altName w:val="-webkit-standar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Words>788</Words>
  <Pages>1</Pages>
  <Characters>824</Characters>
  <Application>WPS Office</Application>
  <DocSecurity>0</DocSecurity>
  <Paragraphs>12</Paragraphs>
  <ScaleCrop>false</ScaleCrop>
  <LinksUpToDate>false</LinksUpToDate>
  <CharactersWithSpaces>835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ELE-AL00</lastModifiedBy>
  <dcterms:modified xsi:type="dcterms:W3CDTF">2021-03-28T15:29:39Z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