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79F261" w14:textId="253B2C5F" w:rsidR="00745D73" w:rsidRDefault="00415F5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第65期党的发展对象培训班第一次小组讨论</w:t>
      </w:r>
    </w:p>
    <w:p w14:paraId="7A545C6F" w14:textId="77777777" w:rsidR="00745D73" w:rsidRDefault="00745D73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116B1AF8" w14:textId="7EB1D71B" w:rsidR="00745D73" w:rsidRDefault="00415F5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087FC1">
        <w:rPr>
          <w:rFonts w:ascii="仿宋_GB2312" w:eastAsia="仿宋_GB2312" w:hAnsi="仿宋_GB2312" w:cs="仿宋_GB2312" w:hint="eastAsia"/>
          <w:sz w:val="32"/>
          <w:szCs w:val="32"/>
        </w:rPr>
        <w:t xml:space="preserve">数学与计算机科学学院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087FC1">
        <w:rPr>
          <w:rFonts w:ascii="仿宋_GB2312" w:eastAsia="仿宋_GB2312" w:hAnsi="仿宋_GB2312" w:cs="仿宋_GB2312" w:hint="eastAsia"/>
          <w:sz w:val="32"/>
          <w:szCs w:val="32"/>
        </w:rPr>
        <w:t>数学与应用数学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姓名：</w:t>
      </w:r>
      <w:r w:rsidR="00087FC1">
        <w:rPr>
          <w:rFonts w:ascii="仿宋_GB2312" w:eastAsia="仿宋_GB2312" w:hAnsi="仿宋_GB2312" w:cs="仿宋_GB2312" w:hint="eastAsia"/>
          <w:sz w:val="32"/>
          <w:szCs w:val="32"/>
        </w:rPr>
        <w:t>陈琳</w:t>
      </w:r>
    </w:p>
    <w:p w14:paraId="54F64D52" w14:textId="77777777" w:rsidR="00745D73" w:rsidRPr="00087FC1" w:rsidRDefault="00745D7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3BD5C5D3" w14:textId="37AE7126" w:rsidR="00745D73" w:rsidRDefault="00415F5F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</w:t>
      </w:r>
      <w:r>
        <w:rPr>
          <w:rFonts w:eastAsia="-webkit-standard" w:cs="Calibri"/>
          <w:color w:val="000000"/>
          <w:kern w:val="0"/>
          <w:sz w:val="24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14:paraId="7A906DE0" w14:textId="77777777" w:rsidR="00DB30D5" w:rsidRDefault="00DB30D5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</w:p>
    <w:p w14:paraId="60F8869A" w14:textId="6178F4BA" w:rsidR="00F74216" w:rsidRDefault="00415F5F">
      <w:pPr>
        <w:widowControl/>
        <w:rPr>
          <w:rFonts w:ascii="宋体" w:hAnsi="宋体"/>
          <w:color w:val="000000"/>
          <w:kern w:val="0"/>
          <w:sz w:val="24"/>
          <w:lang w:bidi="ar"/>
        </w:rPr>
      </w:pPr>
      <w:r>
        <w:rPr>
          <w:rFonts w:ascii="宋体" w:hAnsi="宋体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DB30D5" w:rsidRPr="00DB30D5">
        <w:rPr>
          <w:rFonts w:ascii="Arial" w:hAnsi="Arial" w:cs="Arial"/>
          <w:color w:val="191919"/>
          <w:shd w:val="clear" w:color="auto" w:fill="FFFFFF"/>
        </w:rPr>
        <w:t xml:space="preserve"> </w:t>
      </w:r>
      <w:r w:rsidR="00DB30D5" w:rsidRPr="00DB30D5">
        <w:rPr>
          <w:rFonts w:ascii="宋体" w:hAnsi="宋体" w:hint="eastAsia"/>
          <w:color w:val="000000"/>
          <w:kern w:val="0"/>
          <w:sz w:val="24"/>
          <w:lang w:bidi="ar"/>
        </w:rPr>
        <w:t>董必武是我国老一辈无产阶级革命家，他不仅为民族独立和人民解放奉献了毕生的精力，而且还在社会主义建设时期为我国的民主法制建设和统一战线工作</w:t>
      </w:r>
      <w:r w:rsidR="00F74216" w:rsidRPr="00DB30D5">
        <w:rPr>
          <w:rFonts w:ascii="宋体" w:hAnsi="宋体" w:hint="eastAsia"/>
          <w:color w:val="000000"/>
          <w:kern w:val="0"/>
          <w:sz w:val="24"/>
          <w:lang w:bidi="ar"/>
        </w:rPr>
        <w:t>做出</w:t>
      </w:r>
      <w:r w:rsidR="00DB30D5" w:rsidRPr="00DB30D5">
        <w:rPr>
          <w:rFonts w:ascii="宋体" w:hAnsi="宋体" w:hint="eastAsia"/>
          <w:color w:val="000000"/>
          <w:kern w:val="0"/>
          <w:sz w:val="24"/>
          <w:lang w:bidi="ar"/>
        </w:rPr>
        <w:t>过突出的理论贡献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。他在1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903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年考取秀才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。1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905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年考入湖北“文普通”学堂，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910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年毕业，获清朝学部授予的拔贡学衔。后在黄州任教员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。1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911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年参加了辛亥革命,同年加入中国同盟会。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914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年考入日本东京“私立日本大学”学习法律，在日本加入孙中山创建的中华革命党。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915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年６月回国从事反</w:t>
      </w:r>
      <w:proofErr w:type="gramStart"/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袁</w:t>
      </w:r>
      <w:proofErr w:type="gramEnd"/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活动，两次被捕入狱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916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年出狱后再度赴日本。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918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年回国，参加护法运动。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919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年在上海参加了五四运动，后创办武汉中学，教授国文。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920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年秋在武汉建立共产主义小组。</w:t>
      </w:r>
      <w:r w:rsidR="00F74216">
        <w:rPr>
          <w:rFonts w:ascii="宋体" w:hAnsi="宋体" w:hint="eastAsia"/>
          <w:color w:val="000000"/>
          <w:kern w:val="0"/>
          <w:sz w:val="24"/>
          <w:lang w:bidi="ar"/>
        </w:rPr>
        <w:t>1</w:t>
      </w:r>
      <w:r w:rsidR="00F74216">
        <w:rPr>
          <w:rFonts w:ascii="宋体" w:hAnsi="宋体"/>
          <w:color w:val="000000"/>
          <w:kern w:val="0"/>
          <w:sz w:val="24"/>
          <w:lang w:bidi="ar"/>
        </w:rPr>
        <w:t>921</w:t>
      </w:r>
      <w:r w:rsidR="00F74216" w:rsidRPr="00F74216">
        <w:rPr>
          <w:rFonts w:ascii="宋体" w:hAnsi="宋体"/>
          <w:color w:val="000000"/>
          <w:kern w:val="0"/>
          <w:sz w:val="24"/>
          <w:lang w:bidi="ar"/>
        </w:rPr>
        <w:t>年７月出席中国共产党第一次全国代表大会，是武汉小组代表。随后建立和发展湖北省的党组织，任中共武汉区委委员，湖北民运部部长，湖北省委委员。第一次国共合作时领导筹建了国民党湖北省党部，并任湖北省国民党工作委员会主任，国民党中央候补委员。</w:t>
      </w:r>
    </w:p>
    <w:p w14:paraId="1313000E" w14:textId="7F865F07" w:rsidR="00745D73" w:rsidRDefault="00F74216">
      <w:pPr>
        <w:widowControl/>
        <w:rPr>
          <w:rFonts w:ascii="宋体" w:hAnsi="宋体"/>
          <w:color w:val="000000"/>
          <w:kern w:val="0"/>
          <w:sz w:val="24"/>
          <w:lang w:bidi="ar"/>
        </w:rPr>
      </w:pPr>
      <w:r>
        <w:rPr>
          <w:rFonts w:ascii="宋体" w:hAnsi="宋体" w:hint="eastAsia"/>
          <w:color w:val="000000"/>
          <w:kern w:val="0"/>
          <w:sz w:val="24"/>
          <w:lang w:bidi="ar"/>
        </w:rPr>
        <w:t>在董必武先生的一生中，他十分地热爱学习，在他后来去苏联列宁学院学习时，每天都在图书馆争分夺秒地攻读马克思主义经典原著，即使后来工作之后，也没有停止学习。他不断地提升自己的思想精神，学习新思想，再把思想进行传播，我觉得这是我非常佩服的地方。终身学习，说起来容易做起来难，而董必武先生却数年如一日地学习，不仅自己学还帮助他人学，坚持传播思想与文化。我将学习董必武先生的精神，认真学习党组织规章制度，思想文化，提高自身素养。</w:t>
      </w:r>
    </w:p>
    <w:p w14:paraId="20E0F794" w14:textId="77777777" w:rsidR="00F74216" w:rsidRPr="00F74216" w:rsidRDefault="00F74216">
      <w:pPr>
        <w:widowControl/>
        <w:rPr>
          <w:rFonts w:ascii="宋体" w:hAnsi="宋体"/>
          <w:color w:val="000000"/>
          <w:kern w:val="0"/>
          <w:sz w:val="24"/>
          <w:lang w:bidi="ar"/>
        </w:rPr>
      </w:pPr>
    </w:p>
    <w:p w14:paraId="3AC8234C" w14:textId="77777777" w:rsidR="00745D73" w:rsidRDefault="00745D73">
      <w:pPr>
        <w:rPr>
          <w:rFonts w:ascii="仿宋_GB2312" w:eastAsia="仿宋_GB2312" w:hAnsi="仿宋_GB2312" w:cs="仿宋_GB2312"/>
          <w:sz w:val="32"/>
          <w:szCs w:val="32"/>
        </w:rPr>
      </w:pPr>
    </w:p>
    <w:p w14:paraId="0B7AD095" w14:textId="77777777" w:rsidR="00745D73" w:rsidRDefault="00745D7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A0AB9D" w14:textId="77777777" w:rsidR="00745D73" w:rsidRDefault="00745D73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74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92B5B" w14:textId="77777777" w:rsidR="00F56CC7" w:rsidRDefault="00F56CC7" w:rsidP="00DB30D5">
      <w:r>
        <w:separator/>
      </w:r>
    </w:p>
  </w:endnote>
  <w:endnote w:type="continuationSeparator" w:id="0">
    <w:p w14:paraId="387C6F22" w14:textId="77777777" w:rsidR="00F56CC7" w:rsidRDefault="00F56CC7" w:rsidP="00DB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0BC6D" w14:textId="77777777" w:rsidR="00F56CC7" w:rsidRDefault="00F56CC7" w:rsidP="00DB30D5">
      <w:r>
        <w:separator/>
      </w:r>
    </w:p>
  </w:footnote>
  <w:footnote w:type="continuationSeparator" w:id="0">
    <w:p w14:paraId="30499C5B" w14:textId="77777777" w:rsidR="00F56CC7" w:rsidRDefault="00F56CC7" w:rsidP="00DB3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73"/>
    <w:rsid w:val="00087FC1"/>
    <w:rsid w:val="00415F5F"/>
    <w:rsid w:val="004748BA"/>
    <w:rsid w:val="006F23ED"/>
    <w:rsid w:val="00745D73"/>
    <w:rsid w:val="00C46D1D"/>
    <w:rsid w:val="00DB30D5"/>
    <w:rsid w:val="00EE0E76"/>
    <w:rsid w:val="00F56CC7"/>
    <w:rsid w:val="00F7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E7561"/>
  <w15:docId w15:val="{D8CC9C4D-0C34-40B6-9D95-6DB96F5D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30D5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DB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30D5"/>
    <w:rPr>
      <w:rFonts w:ascii="Calibri" w:hAnsi="Calibri" w:cs="宋体"/>
      <w:kern w:val="2"/>
      <w:sz w:val="18"/>
      <w:szCs w:val="18"/>
    </w:rPr>
  </w:style>
  <w:style w:type="paragraph" w:styleId="a7">
    <w:name w:val="Normal (Web)"/>
    <w:basedOn w:val="a"/>
    <w:rsid w:val="00F7421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陈 琳</cp:lastModifiedBy>
  <cp:revision>4</cp:revision>
  <dcterms:created xsi:type="dcterms:W3CDTF">2020-10-12T16:25:00Z</dcterms:created>
  <dcterms:modified xsi:type="dcterms:W3CDTF">2021-03-26T16:41:00Z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