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numPr>
          <w:ilvl w:val="0"/>
          <w:numId w:val="0"/>
        </w:numPr>
        <w:jc w:val="center"/>
        <w:rPr>
          <w:rFonts w:hint="eastAsia"/>
          <w:sz w:val="32"/>
          <w:szCs w:val="40"/>
          <w:lang w:val="en-US" w:eastAsia="zh-CN"/>
        </w:rPr>
      </w:pPr>
      <w:r>
        <w:rPr>
          <w:rFonts w:hint="eastAsia"/>
          <w:sz w:val="32"/>
          <w:szCs w:val="40"/>
          <w:lang w:val="en-US" w:eastAsia="zh-CN"/>
        </w:rPr>
        <w:t>第65期党的发展对象培训班第二次小组讨论</w:t>
      </w:r>
    </w:p>
    <w:p>
      <w:pPr>
        <w:numPr>
          <w:ilvl w:val="0"/>
          <w:numId w:val="0"/>
        </w:numPr>
        <w:ind w:firstLine="640" w:firstLineChars="200"/>
        <w:rPr>
          <w:rFonts w:hint="eastAsia"/>
          <w:sz w:val="32"/>
          <w:szCs w:val="40"/>
          <w:lang w:val="en-US" w:eastAsia="zh-CN"/>
        </w:rPr>
      </w:pPr>
      <w:bookmarkStart w:id="0" w:name="_GoBack"/>
      <w:bookmarkEnd w:id="0"/>
      <w:r>
        <w:rPr>
          <w:rFonts w:hint="eastAsia"/>
          <w:sz w:val="32"/>
          <w:szCs w:val="40"/>
          <w:lang w:val="en-US" w:eastAsia="zh-CN"/>
        </w:rPr>
        <w:t>今年是十四五开局之年，我们也即将迎来建党一百周，请基于十四五规划和2035年远景目标纲要，谈一谈你想对14年后的你或者中国共产党说些什么？</w:t>
      </w:r>
    </w:p>
    <w:p>
      <w:pPr>
        <w:numPr>
          <w:ilvl w:val="0"/>
          <w:numId w:val="0"/>
        </w:numPr>
        <w:ind w:firstLine="640" w:firstLineChars="20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1F1F1F"/>
          <w:spacing w:val="3"/>
          <w:sz w:val="32"/>
          <w:szCs w:val="32"/>
          <w:u w:val="none"/>
        </w:rPr>
      </w:pPr>
      <w:r>
        <w:rPr>
          <w:rFonts w:hint="eastAsia"/>
          <w:sz w:val="32"/>
          <w:szCs w:val="40"/>
          <w:lang w:val="en-US" w:eastAsia="zh-CN"/>
        </w:rPr>
        <w:t>答：这次讨论之后，我有一些话想对14年后的自己和中国共产党说一些话。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1F1F1F"/>
          <w:spacing w:val="3"/>
          <w:kern w:val="0"/>
          <w:sz w:val="32"/>
          <w:szCs w:val="32"/>
          <w:u w:val="none"/>
          <w:shd w:val="clear" w:fill="FFFFFF"/>
          <w:lang w:val="en-US" w:eastAsia="zh-CN" w:bidi="ar"/>
        </w:rPr>
        <w:t>梦想在于行动，奋斗创造辉煌，对“2035年远景目标”，不仅仅是憧憬和期待，更重要的还在于奋斗。奋斗需明确目标。人无目标，何以前进。中国梦既是国家梦、民族梦，也是个人梦，实现民族复兴伟大中国梦是全党全民族的目标，也就是全体人民共同的目标。雄关漫道真如铁，而今迈步从头越。新中国从站起来、富起来、强起来，再从建成全面小康社会，到全面建设社会主义现代化国家，根本是一个循序奋斗的过程，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1F1F1F"/>
          <w:spacing w:val="3"/>
          <w:kern w:val="0"/>
          <w:sz w:val="32"/>
          <w:szCs w:val="32"/>
          <w:u w:val="none"/>
          <w:shd w:val="clear" w:fill="FFFFFF"/>
          <w:lang w:val="en-US" w:eastAsia="zh-CN" w:bidi="ar"/>
        </w:rPr>
        <w:t>我们要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1F1F1F"/>
          <w:spacing w:val="3"/>
          <w:kern w:val="0"/>
          <w:sz w:val="32"/>
          <w:szCs w:val="32"/>
          <w:u w:val="none"/>
          <w:shd w:val="clear" w:fill="FFFFFF"/>
          <w:lang w:val="en-US" w:eastAsia="zh-CN" w:bidi="ar"/>
        </w:rPr>
        <w:t>向着2035年的美好远景目标出发，马不停蹄，奋斗是我们唯一的选择，一刻不能停。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32"/>
          <w:szCs w:val="40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/>
          <w:sz w:val="32"/>
          <w:szCs w:val="40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7A45706"/>
    <w:rsid w:val="68C926E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2021-03-19T16:45:00Z</dcterms:created>
  <dc:creator>青</dc:creator>
  <cp:lastModifiedBy>NooYoo</cp:lastModifiedBy>
  <dcterms:modified xsi:type="dcterms:W3CDTF">2021-03-26T12:58:39Z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