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E1481CF" w14:textId="3CB8ABD1" w:rsidR="00E15000" w:rsidRDefault="006B6DF0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第65期党的发展对象培训班第二次小组讨论</w:t>
      </w:r>
    </w:p>
    <w:p w14:paraId="4128F25E" w14:textId="5AE518AB" w:rsidR="00E15000" w:rsidRDefault="006B6DF0" w:rsidP="006B6D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陈守仁商学院</w:t>
      </w:r>
      <w:r w:rsidR="00080244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80244">
        <w:rPr>
          <w:rFonts w:ascii="仿宋_GB2312" w:eastAsia="仿宋_GB2312" w:hAnsi="仿宋_GB2312" w:cs="仿宋_GB2312"/>
          <w:sz w:val="32"/>
          <w:szCs w:val="32"/>
        </w:rPr>
        <w:t>018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080244">
        <w:rPr>
          <w:rFonts w:ascii="仿宋_GB2312" w:eastAsia="仿宋_GB2312" w:hAnsi="仿宋_GB2312" w:cs="仿宋_GB2312" w:hint="eastAsia"/>
          <w:sz w:val="32"/>
          <w:szCs w:val="32"/>
        </w:rPr>
        <w:t>级市场营销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姓名：</w:t>
      </w:r>
      <w:proofErr w:type="gramStart"/>
      <w:r w:rsidR="00080244">
        <w:rPr>
          <w:rFonts w:ascii="仿宋_GB2312" w:eastAsia="仿宋_GB2312" w:hAnsi="仿宋_GB2312" w:cs="仿宋_GB2312" w:hint="eastAsia"/>
          <w:sz w:val="32"/>
          <w:szCs w:val="32"/>
        </w:rPr>
        <w:t>杨舒宇</w:t>
      </w:r>
      <w:proofErr w:type="gramEnd"/>
    </w:p>
    <w:p w14:paraId="5CDEB768" w14:textId="77777777" w:rsidR="00080244" w:rsidRDefault="00080244">
      <w:pPr>
        <w:widowControl/>
        <w:rPr>
          <w:rFonts w:ascii="仿宋_GB2312" w:eastAsia="仿宋_GB2312" w:hAnsi="仿宋_GB2312" w:cs="仿宋_GB2312"/>
          <w:sz w:val="32"/>
          <w:szCs w:val="32"/>
        </w:rPr>
      </w:pPr>
    </w:p>
    <w:p w14:paraId="6722BB1D" w14:textId="3DE6DDFB" w:rsidR="00E15000" w:rsidRDefault="006B6DF0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14:paraId="3A71275E" w14:textId="72A3462D" w:rsidR="00E15000" w:rsidRDefault="006B6DF0">
      <w:pPr>
        <w:widowControl/>
        <w:rPr>
          <w:rFonts w:ascii="宋体" w:hAnsi="宋体"/>
          <w:color w:val="000000"/>
          <w:kern w:val="0"/>
          <w:sz w:val="27"/>
          <w:szCs w:val="27"/>
          <w:lang w:bidi="ar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 w:rsidR="00080244">
        <w:rPr>
          <w:rFonts w:ascii="宋体" w:hAnsi="宋体" w:hint="eastAsia"/>
          <w:color w:val="000000"/>
          <w:kern w:val="0"/>
          <w:sz w:val="27"/>
          <w:szCs w:val="27"/>
          <w:lang w:bidi="ar"/>
        </w:rPr>
        <w:t>：</w:t>
      </w:r>
    </w:p>
    <w:p w14:paraId="333B17D7" w14:textId="5FEA0651" w:rsidR="00080244" w:rsidRPr="00080244" w:rsidRDefault="00080244" w:rsidP="00080244">
      <w:pPr>
        <w:widowControl/>
        <w:ind w:firstLineChars="200" w:firstLine="480"/>
        <w:rPr>
          <w:rFonts w:eastAsiaTheme="minorEastAsia" w:cs="Calibri" w:hint="eastAsia"/>
          <w:color w:val="000000"/>
          <w:kern w:val="0"/>
          <w:sz w:val="24"/>
          <w:lang w:bidi="ar"/>
        </w:rPr>
      </w:pP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要胸怀大局，定准自己的位子。俗话说，站得高，看得远。只有胸怀大局全局，方位才能定得准，人生才能行稳致远。全会立足两个大局，深入分析国际国内深刻复杂环境，对进入新发展阶段、落实新发展理念、构建新发展格局进行全面系统谋划，提出了高瞻远瞩的奋斗目标和一系列具有创新性、针对性的重大战略、重大举措，特别是许多目标任务，</w:t>
      </w:r>
      <w:proofErr w:type="gramStart"/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如全体</w:t>
      </w:r>
      <w:proofErr w:type="gramEnd"/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人民共同富裕取得更为明显的实质性进展，反映了人民对美好生活的新期待，与老百姓的生活息息相关，让人可期可盼、有奔头有干劲。作为年轻干部，身处奋进的新时代、发展的新阶段，我们要胸怀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两个大局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，站在历史正确的一边，把个人际遇融入时代发展大局，在时代的横纵坐标中找准人生定位与奋斗目标，与时代共奋进，争做</w:t>
      </w:r>
      <w:proofErr w:type="gramStart"/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proofErr w:type="gramEnd"/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十四五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时期的实干者、奋进者，跑好历史接力棒。</w:t>
      </w:r>
    </w:p>
    <w:p w14:paraId="2A9392D3" w14:textId="300144F7" w:rsidR="00080244" w:rsidRPr="00080244" w:rsidRDefault="00080244" w:rsidP="00080244">
      <w:pPr>
        <w:widowControl/>
        <w:ind w:firstLineChars="200" w:firstLine="480"/>
        <w:rPr>
          <w:rFonts w:eastAsiaTheme="minorEastAsia" w:cs="Calibri" w:hint="eastAsia"/>
          <w:color w:val="000000"/>
          <w:kern w:val="0"/>
          <w:sz w:val="24"/>
          <w:lang w:bidi="ar"/>
        </w:rPr>
      </w:pP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要坚定执着，走稳自己的路子。我国在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十三五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决胜全面建成小康社会阶段取得决定性成就，尤其是今年新冠肺炎疫情防控取得重大战略成果，形成的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中国之治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与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西方之乱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的鲜明对比，充分展示了中国共产党领导和社会主义制度的政治优势、制度优势、治理优势，充分诠释了以人民为发展中心的理念。事实充分证明，中国特色社会主义制度具有无可比拟的优越性，中国共产党始终是中国人民最可靠的主心骨。当前，大疫情碰上大变局，国际格局深刻调整，面对复杂多变的外部环境，我们要保持政治定力，坚定不移地走好自己的路，持续增强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四个意识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、坚定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四个自信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、做到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两个维护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，</w:t>
      </w:r>
      <w:proofErr w:type="gramStart"/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始终做习近</w:t>
      </w:r>
      <w:proofErr w:type="gramEnd"/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平新时代中国特色社会主义思想的坚定信仰者、忠实实践者，确保永远走在中国特色社会主义道路这条康庄大道上。</w:t>
      </w:r>
    </w:p>
    <w:p w14:paraId="7A74730E" w14:textId="77777777" w:rsidR="00080244" w:rsidRPr="00080244" w:rsidRDefault="00080244" w:rsidP="00080244">
      <w:pPr>
        <w:widowControl/>
        <w:ind w:firstLineChars="200" w:firstLine="480"/>
        <w:rPr>
          <w:rFonts w:eastAsia="-webkit-standard" w:cs="Calibri"/>
          <w:color w:val="000000"/>
          <w:kern w:val="0"/>
          <w:sz w:val="24"/>
          <w:lang w:bidi="ar"/>
        </w:rPr>
      </w:pP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要奋进拼搏，办好自己的事情。内因是决定性因素。办好自己的事是我们抓住机遇、应对挑战、趋利避害、奋勇前进的制胜法宝。蓝图已经绘就，关键在于抓好落实。我们要紧紧围绕全会提出的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2035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年远景目标和</w:t>
      </w:r>
      <w:proofErr w:type="gramStart"/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proofErr w:type="gramEnd"/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十四五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期间主要目标，切实将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发展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创新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人民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改革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等建议中的高频词作为今后工作方向切口，尽最大的努力争取最好的成效。要立足岗位，不忘初心、牢记使命，发扬工匠精神，履职尽责，精益求精，在自己的领域出类拔萃，用奋斗成就人生，当好全面建设社会主义现代化国家的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“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螺丝钉</w:t>
      </w:r>
      <w:r w:rsidRPr="00080244">
        <w:rPr>
          <w:rFonts w:eastAsia="-webkit-standard" w:cs="Calibri"/>
          <w:color w:val="000000"/>
          <w:kern w:val="0"/>
          <w:sz w:val="24"/>
          <w:lang w:bidi="ar"/>
        </w:rPr>
        <w:t>”</w:t>
      </w:r>
      <w:r w:rsidRPr="00080244">
        <w:rPr>
          <w:rFonts w:ascii="宋体" w:hAnsi="宋体" w:hint="eastAsia"/>
          <w:color w:val="000000"/>
          <w:kern w:val="0"/>
          <w:sz w:val="24"/>
          <w:lang w:bidi="ar"/>
        </w:rPr>
        <w:t>。坚持用全会精神指导工作，凝聚人心、凝聚力量，团结一切可以团结的力量，形成推动发展的强大合力。</w:t>
      </w:r>
    </w:p>
    <w:p w14:paraId="7CC81C70" w14:textId="77777777" w:rsidR="00080244" w:rsidRPr="00080244" w:rsidRDefault="00080244">
      <w:pPr>
        <w:widowControl/>
        <w:rPr>
          <w:rFonts w:ascii="-webkit-standard" w:eastAsia="-webkit-standard" w:hAnsi="-webkit-standard" w:cs="-webkit-standard" w:hint="eastAsia"/>
          <w:color w:val="000000"/>
          <w:sz w:val="27"/>
          <w:szCs w:val="27"/>
        </w:rPr>
      </w:pPr>
    </w:p>
    <w:p w14:paraId="22002734" w14:textId="77777777" w:rsidR="00E15000" w:rsidRDefault="006B6DF0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68C3EBDA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3F3BEF6C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795CEB48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7CBB1C51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313A56AC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261BD915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1563B0E1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2C856EB2" w14:textId="77777777" w:rsidR="00E15000" w:rsidRDefault="00E15000">
      <w:pPr>
        <w:rPr>
          <w:rFonts w:ascii="仿宋_GB2312" w:eastAsia="仿宋_GB2312" w:hAnsi="仿宋_GB2312" w:cs="仿宋_GB2312"/>
          <w:sz w:val="32"/>
          <w:szCs w:val="32"/>
        </w:rPr>
      </w:pPr>
    </w:p>
    <w:p w14:paraId="15F47D08" w14:textId="77777777" w:rsidR="00E15000" w:rsidRDefault="00E15000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E1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000"/>
    <w:rsid w:val="00080244"/>
    <w:rsid w:val="006B6DF0"/>
    <w:rsid w:val="00E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17064"/>
  <w15:docId w15:val="{E20CCBA7-47AB-4496-B18E-6954F108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Lenovo</cp:lastModifiedBy>
  <cp:revision>3</cp:revision>
  <dcterms:created xsi:type="dcterms:W3CDTF">2020-10-12T16:25:00Z</dcterms:created>
  <dcterms:modified xsi:type="dcterms:W3CDTF">2021-03-26T11:17:00Z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