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学院：美术与设计学院 年级与专业：18级视觉传达设计        姓名：陈颖</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eastAsia" w:eastAsia="-webkit-standard" w:cs="Calibri"/>
          <w:b w:val="0"/>
          <w:i w:val="0"/>
          <w:caps w:val="0"/>
          <w:color w:val="000000"/>
          <w:spacing w:val="0"/>
          <w:kern w:val="0"/>
          <w:sz w:val="15"/>
          <w:szCs w:val="15"/>
          <w:u w:val="none"/>
          <w:lang w:val="en-US" w:eastAsia="zh-CN" w:bidi="ar"/>
        </w:rPr>
        <w:t>3</w:t>
      </w:r>
      <w:r>
        <w:rPr>
          <w:rFonts w:hint="default" w:ascii="Calibri" w:hAnsi="Calibri" w:eastAsia="-webkit-standard" w:cs="Calibri"/>
          <w:b w:val="0"/>
          <w:i w:val="0"/>
          <w:caps w:val="0"/>
          <w:color w:val="000000"/>
          <w:spacing w:val="0"/>
          <w:kern w:val="0"/>
          <w:sz w:val="15"/>
          <w:szCs w:val="15"/>
          <w:u w:val="none"/>
          <w:lang w:val="en-US" w:eastAsia="zh-CN" w:bidi="ar"/>
        </w:rPr>
        <w:t>、 </w:t>
      </w:r>
      <w:r>
        <w:rPr>
          <w:rFonts w:hint="default" w:ascii="Calibri" w:hAnsi="Calibri" w:eastAsia="-webkit-standard" w:cs="Calibri"/>
          <w:b w:val="0"/>
          <w:i w:val="0"/>
          <w:caps w:val="0"/>
          <w:color w:val="000000"/>
          <w:spacing w:val="0"/>
          <w:kern w:val="0"/>
          <w:sz w:val="24"/>
          <w:szCs w:val="24"/>
          <w:u w:val="none"/>
          <w:lang w:val="en-US" w:eastAsia="zh-CN" w:bidi="ar"/>
        </w:rPr>
        <w:t>今年是建党一百周年，回顾历史，我党历史上有许多重大事件，如南昌起义、八七会议、十一届三中全会等。</w:t>
      </w:r>
    </w:p>
    <w:p>
      <w:pPr>
        <w:widowControl/>
        <w:spacing w:beforeAutospacing="0" w:after="0" w:afterAutospacing="0"/>
        <w:ind w:left="0" w:firstLine="48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24"/>
          <w:szCs w:val="24"/>
          <w:u w:val="none"/>
          <w:lang w:val="en-US" w:eastAsia="zh-CN" w:bidi="ar"/>
        </w:rPr>
        <w:t>3.1 请选择其中一个历史事件简要介绍，并谈谈你对其意义的认识；</w:t>
      </w:r>
    </w:p>
    <w:p>
      <w:pPr>
        <w:widowControl/>
        <w:spacing w:beforeAutospacing="0" w:after="0" w:afterAutospacing="0"/>
        <w:ind w:left="0" w:leftChars="0" w:firstLine="0" w:firstLineChars="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答</w:t>
      </w:r>
      <w:r>
        <w:rPr>
          <w:rFonts w:hint="default" w:eastAsia="-webkit-standard" w:cs="Calibri"/>
          <w:b w:val="0"/>
          <w:i w:val="0"/>
          <w:caps w:val="0"/>
          <w:color w:val="000000"/>
          <w:spacing w:val="0"/>
          <w:kern w:val="0"/>
          <w:sz w:val="24"/>
          <w:szCs w:val="24"/>
          <w:u w:val="none"/>
          <w:lang w:val="en-US" w:eastAsia="zh-CN" w:bidi="ar"/>
        </w:rPr>
        <w:t>:</w:t>
      </w:r>
    </w:p>
    <w:p>
      <w:pPr>
        <w:widowControl/>
        <w:spacing w:beforeAutospacing="0" w:after="0" w:afterAutospacing="0"/>
        <w:ind w:left="0" w:firstLine="480"/>
        <w:jc w:val="both"/>
        <w:rPr>
          <w:rFonts w:hint="eastAsia" w:ascii="仿宋_GB2312" w:hAnsi="仿宋_GB2312" w:eastAsia="仿宋_GB2312" w:cs="仿宋_GB2312"/>
          <w:b w:val="0"/>
          <w:i w:val="0"/>
          <w:caps w:val="0"/>
          <w:color w:val="212121"/>
          <w:spacing w:val="0"/>
          <w:sz w:val="32"/>
          <w:szCs w:val="32"/>
        </w:rPr>
      </w:pPr>
      <w:r>
        <w:rPr>
          <w:rFonts w:hint="default" w:ascii="Calibri" w:hAnsi="Calibri" w:eastAsia="-webkit-standard" w:cs="Calibri"/>
          <w:b w:val="0"/>
          <w:i w:val="0"/>
          <w:caps w:val="0"/>
          <w:color w:val="000000"/>
          <w:spacing w:val="0"/>
          <w:kern w:val="0"/>
          <w:sz w:val="24"/>
          <w:szCs w:val="24"/>
          <w:u w:val="none"/>
          <w:lang w:val="en-US" w:eastAsia="zh-CN" w:bidi="ar"/>
        </w:rPr>
        <w:t>3.2 2月20日，党史学习教育动员大会在北京召开。谈谈你对党史工作的认识</w:t>
      </w:r>
      <w:r>
        <w:rPr>
          <w:rFonts w:hint="eastAsia" w:eastAsia="-webkit-standard" w:cs="Calibri"/>
          <w:b w:val="0"/>
          <w:i w:val="0"/>
          <w:caps w:val="0"/>
          <w:color w:val="000000"/>
          <w:spacing w:val="0"/>
          <w:kern w:val="0"/>
          <w:sz w:val="24"/>
          <w:szCs w:val="24"/>
          <w:u w:val="none"/>
          <w:lang w:val="en-US" w:eastAsia="zh-CN" w:bidi="ar"/>
        </w:rPr>
        <w:t>。</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rPr>
      </w:pPr>
      <w:r>
        <w:rPr>
          <w:rFonts w:hint="eastAsia" w:ascii="仿宋_GB2312" w:hAnsi="仿宋_GB2312" w:eastAsia="仿宋_GB2312" w:cs="仿宋_GB2312"/>
          <w:sz w:val="32"/>
          <w:szCs w:val="32"/>
          <w:lang w:eastAsia="zh-CN"/>
        </w:rPr>
        <w:t>答：</w:t>
      </w:r>
      <w:r>
        <w:rPr>
          <w:rFonts w:hint="eastAsia" w:ascii="仿宋_GB2312" w:hAnsi="仿宋_GB2312" w:eastAsia="仿宋_GB2312" w:cs="仿宋_GB2312"/>
          <w:b w:val="0"/>
          <w:i w:val="0"/>
          <w:caps w:val="0"/>
          <w:spacing w:val="0"/>
          <w:w w:val="100"/>
          <w:sz w:val="24"/>
          <w:szCs w:val="32"/>
          <w:lang w:eastAsia="zh-CN"/>
        </w:rPr>
        <w:t>3.1南昌起义介绍：八一南昌起义是由周恩来、贺龙、叶挺、朱德、刘伯承、谭平山领导的一次军事起义，是武装反抗国民党反动派的开始，从此中国共产党走上了独立领导武装斗争和创建革命军队的路程。
南昌起义，是中国共产党直接领导的带有全局意义的一次武装起义。它打响了武装反抗国民党反动统治的第一枪，宣告了中国共产党把中国革命进行到底的坚定立场，标志着中国共产党独立地创造革命军队和领导革命战争的开始。是创建人民军队的开始。
南昌起义与之后的秋收起义，广州起义作为这段时期百余次大小起义中最为重要的三次起义极大地扩大了我党的影响力，奠定了良好的群众基础，掀起了一波反抗国民党独裁统治的革命浪潮。</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rPr>
      </w:pPr>
      <w:r>
        <w:rPr>
          <w:rFonts w:hint="eastAsia" w:ascii="仿宋_GB2312" w:hAnsi="仿宋_GB2312" w:eastAsia="仿宋_GB2312" w:cs="仿宋_GB2312"/>
          <w:b w:val="0"/>
          <w:i w:val="0"/>
          <w:caps w:val="0"/>
          <w:spacing w:val="0"/>
          <w:w w:val="100"/>
          <w:sz w:val="24"/>
          <w:szCs w:val="32"/>
          <w:lang w:eastAsia="zh-CN"/>
        </w:rPr>
        <w:t>认识：八一南昌起义在全党和全国人民面前树立了一面鲜明的武装斗争旗帜，充分地表现了中国共产党和中国人民不畏强敌、前仆后继的革命精神。</w:t>
      </w: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rPr>
      </w:pPr>
      <w:r>
        <w:rPr>
          <w:rFonts w:hint="eastAsia" w:ascii="仿宋_GB2312" w:hAnsi="仿宋_GB2312" w:eastAsia="仿宋_GB2312" w:cs="仿宋_GB2312"/>
          <w:b w:val="0"/>
          <w:i w:val="0"/>
          <w:caps w:val="0"/>
          <w:spacing w:val="0"/>
          <w:w w:val="100"/>
          <w:sz w:val="24"/>
        </w:rPr>
        <w:t>3.2   学习党史，必须理论联系实际，学以致用、以学促用，理论联系实际是党留给我们的优良传统和宝贵经验。今天，我们学习党的历史就是为了吸取成功的经验，总结失败的教训，充分借鉴历史，解决好工作中的新问题、新矛盾。</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rPr>
      </w:pPr>
      <w:r>
        <w:rPr>
          <w:rFonts w:hint="eastAsia" w:ascii="仿宋_GB2312" w:hAnsi="仿宋_GB2312" w:eastAsia="仿宋_GB2312" w:cs="仿宋_GB2312"/>
          <w:b w:val="0"/>
          <w:i w:val="0"/>
          <w:caps w:val="0"/>
          <w:spacing w:val="0"/>
          <w:w w:val="100"/>
          <w:sz w:val="24"/>
        </w:rPr>
        <w:t xml:space="preserve">   历史是一本严肃的教科书，我们的党史，正是一部描述.中华民族走出劫难、挺起脊梁的鲜活教材。党史记录着新中国从无到有、从小到大、从弱到强、从一个胜利走向另一个胜利。中国共产党带领人民创造了-一个又一一个辉煌、一个又一个奇迹，这其中的经验和智慧无不凝结于党的历史。
历史是过去传到将来的回声，是将来对过去的反映;历史是一面镜子，它照亮现实，也照亮未来。</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rPr>
      </w:pPr>
      <w:r>
        <w:rPr>
          <w:rFonts w:hint="eastAsia" w:ascii="仿宋_GB2312" w:hAnsi="仿宋_GB2312" w:eastAsia="仿宋_GB2312" w:cs="仿宋_GB2312"/>
          <w:b w:val="0"/>
          <w:i w:val="0"/>
          <w:caps w:val="0"/>
          <w:spacing w:val="0"/>
          <w:w w:val="100"/>
          <w:sz w:val="24"/>
        </w:rPr>
        <w:t xml:space="preserve">   学习党的历史，了解我们的过去才能看清前进的方向;学好党的历史，了 解过去才能把握今天，把握今天才能创造明天。</w:t>
      </w: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numPr>
          <w:ilvl w:val="0"/>
          <w:numId w:val="0"/>
        </w:numPr>
        <w:jc w:val="both"/>
        <w:rPr>
          <w:rFonts w:hint="eastAsia" w:ascii="仿宋_GB2312" w:hAnsi="仿宋_GB2312" w:eastAsia="仿宋_GB2312" w:cs="仿宋_GB2312"/>
          <w:sz w:val="32"/>
          <w:szCs w:val="32"/>
          <w:lang w:eastAsia="zh-CN"/>
        </w:rPr>
      </w:pPr>
      <w:bookmarkStart w:id="0" w:name="_GoBack"/>
      <w:bookmarkEnd w:id="0"/>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9201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1</TotalTime>
  <ScaleCrop>false</ScaleCrop>
  <LinksUpToDate>false</LinksUpToDate>
  <CharactersWithSpaces>135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JinYeong</cp:lastModifiedBy>
  <dcterms:modified xsi:type="dcterms:W3CDTF">2021-03-26T10:46:31Z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BCED9EED2C6B4CF4B686D80F4028F362</vt:lpwstr>
  </property>
</Properties>
</file>