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B8710E9" w14:textId="77777777" w:rsidR="00881B92" w:rsidRDefault="003E6A9A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47A09096" w14:textId="77777777" w:rsidR="00881B92" w:rsidRDefault="00881B92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5D7B171" w14:textId="1CA56C53" w:rsidR="00881B92" w:rsidRPr="003E6A9A" w:rsidRDefault="003E6A9A">
      <w:pPr>
        <w:ind w:firstLineChars="100" w:firstLine="210"/>
        <w:rPr>
          <w:rFonts w:ascii="仿宋_GB2312" w:eastAsia="仿宋_GB2312" w:hAnsi="仿宋_GB2312" w:cs="仿宋_GB2312"/>
          <w:szCs w:val="21"/>
        </w:rPr>
      </w:pPr>
      <w:r w:rsidRPr="003E6A9A">
        <w:rPr>
          <w:rFonts w:ascii="仿宋_GB2312" w:eastAsia="仿宋_GB2312" w:hAnsi="仿宋_GB2312" w:cs="仿宋_GB2312" w:hint="eastAsia"/>
          <w:szCs w:val="21"/>
        </w:rPr>
        <w:t>学院：物理与信息工程学院</w:t>
      </w:r>
      <w:r>
        <w:rPr>
          <w:rFonts w:ascii="仿宋_GB2312" w:eastAsia="仿宋_GB2312" w:hAnsi="仿宋_GB2312" w:cs="仿宋_GB2312" w:hint="eastAsia"/>
          <w:szCs w:val="21"/>
        </w:rPr>
        <w:t xml:space="preserve"> </w:t>
      </w:r>
      <w:r>
        <w:rPr>
          <w:rFonts w:ascii="仿宋_GB2312" w:eastAsia="仿宋_GB2312" w:hAnsi="仿宋_GB2312" w:cs="仿宋_GB2312"/>
          <w:szCs w:val="21"/>
        </w:rPr>
        <w:t xml:space="preserve">  </w:t>
      </w:r>
      <w:r w:rsidRPr="003E6A9A">
        <w:rPr>
          <w:rFonts w:ascii="仿宋_GB2312" w:eastAsia="仿宋_GB2312" w:hAnsi="仿宋_GB2312" w:cs="仿宋_GB2312" w:hint="eastAsia"/>
          <w:szCs w:val="21"/>
        </w:rPr>
        <w:t>年级与专业：</w:t>
      </w:r>
      <w:r w:rsidRPr="003E6A9A">
        <w:rPr>
          <w:rFonts w:ascii="仿宋_GB2312" w:eastAsia="仿宋_GB2312" w:hAnsi="仿宋_GB2312" w:cs="仿宋_GB2312" w:hint="eastAsia"/>
          <w:szCs w:val="21"/>
        </w:rPr>
        <w:t xml:space="preserve"> </w:t>
      </w:r>
      <w:r w:rsidRPr="003E6A9A">
        <w:rPr>
          <w:rFonts w:ascii="仿宋_GB2312" w:eastAsia="仿宋_GB2312" w:hAnsi="仿宋_GB2312" w:cs="仿宋_GB2312"/>
          <w:szCs w:val="21"/>
        </w:rPr>
        <w:t>18</w:t>
      </w:r>
      <w:r w:rsidRPr="003E6A9A">
        <w:rPr>
          <w:rFonts w:ascii="仿宋_GB2312" w:eastAsia="仿宋_GB2312" w:hAnsi="仿宋_GB2312" w:cs="仿宋_GB2312" w:hint="eastAsia"/>
          <w:szCs w:val="21"/>
        </w:rPr>
        <w:t>电气</w:t>
      </w:r>
      <w:r w:rsidRPr="003E6A9A">
        <w:rPr>
          <w:rFonts w:ascii="仿宋_GB2312" w:eastAsia="仿宋_GB2312" w:hAnsi="仿宋_GB2312" w:cs="仿宋_GB2312" w:hint="eastAsia"/>
          <w:szCs w:val="21"/>
        </w:rPr>
        <w:t xml:space="preserve">       </w:t>
      </w:r>
      <w:r w:rsidRPr="003E6A9A">
        <w:rPr>
          <w:rFonts w:ascii="仿宋_GB2312" w:eastAsia="仿宋_GB2312" w:hAnsi="仿宋_GB2312" w:cs="仿宋_GB2312" w:hint="eastAsia"/>
          <w:szCs w:val="21"/>
        </w:rPr>
        <w:t>姓名：王子睿</w:t>
      </w:r>
    </w:p>
    <w:p w14:paraId="6EBF2BEB" w14:textId="77777777" w:rsidR="00881B92" w:rsidRPr="003E6A9A" w:rsidRDefault="00881B92">
      <w:pPr>
        <w:ind w:firstLineChars="100" w:firstLine="210"/>
        <w:rPr>
          <w:rFonts w:ascii="仿宋_GB2312" w:eastAsia="仿宋_GB2312" w:hAnsi="仿宋_GB2312" w:cs="仿宋_GB2312"/>
          <w:szCs w:val="21"/>
        </w:rPr>
      </w:pPr>
    </w:p>
    <w:p w14:paraId="08EDFA6C" w14:textId="616131CC" w:rsidR="00881B92" w:rsidRDefault="003E6A9A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2CACA726" w14:textId="170472C5" w:rsidR="00881B92" w:rsidRDefault="003E6A9A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Pr="003E6A9A">
        <w:rPr>
          <w:rFonts w:hint="eastAsia"/>
        </w:rPr>
        <w:t xml:space="preserve"> </w:t>
      </w:r>
      <w:r w:rsidRPr="003E6A9A">
        <w:rPr>
          <w:rFonts w:ascii="宋体" w:hAnsi="宋体" w:hint="eastAsia"/>
          <w:color w:val="000000"/>
          <w:kern w:val="0"/>
          <w:sz w:val="24"/>
          <w:lang w:bidi="ar"/>
        </w:rPr>
        <w:t>董必武，生于</w:t>
      </w:r>
      <w:r w:rsidRPr="003E6A9A">
        <w:rPr>
          <w:rFonts w:eastAsia="-webkit-standard" w:cs="Calibri" w:hint="eastAsia"/>
          <w:color w:val="000000"/>
          <w:kern w:val="0"/>
          <w:sz w:val="24"/>
          <w:lang w:bidi="ar"/>
        </w:rPr>
        <w:t>1886</w:t>
      </w:r>
      <w:r w:rsidRPr="003E6A9A">
        <w:rPr>
          <w:rFonts w:ascii="宋体" w:hAnsi="宋体" w:hint="eastAsia"/>
          <w:color w:val="000000"/>
          <w:kern w:val="0"/>
          <w:sz w:val="24"/>
          <w:lang w:bidi="ar"/>
        </w:rPr>
        <w:t>年，湖北省红安县人，是中国共产党的创始人之一。</w:t>
      </w:r>
      <w:r w:rsidRPr="003E6A9A">
        <w:rPr>
          <w:rFonts w:eastAsia="-webkit-standard" w:cs="Calibri" w:hint="eastAsia"/>
          <w:color w:val="000000"/>
          <w:kern w:val="0"/>
          <w:sz w:val="24"/>
          <w:lang w:bidi="ar"/>
        </w:rPr>
        <w:t>1911</w:t>
      </w:r>
      <w:r w:rsidRPr="003E6A9A">
        <w:rPr>
          <w:rFonts w:ascii="宋体" w:hAnsi="宋体" w:hint="eastAsia"/>
          <w:color w:val="000000"/>
          <w:kern w:val="0"/>
          <w:sz w:val="24"/>
          <w:lang w:bidi="ar"/>
        </w:rPr>
        <w:t>年参加辛亥革命，同年加入中国同盟会。</w:t>
      </w:r>
      <w:r w:rsidRPr="003E6A9A">
        <w:rPr>
          <w:rFonts w:eastAsia="-webkit-standard" w:cs="Calibri" w:hint="eastAsia"/>
          <w:color w:val="000000"/>
          <w:kern w:val="0"/>
          <w:sz w:val="24"/>
          <w:lang w:bidi="ar"/>
        </w:rPr>
        <w:t>1914</w:t>
      </w:r>
      <w:r w:rsidRPr="003E6A9A">
        <w:rPr>
          <w:rFonts w:ascii="宋体" w:hAnsi="宋体" w:hint="eastAsia"/>
          <w:color w:val="000000"/>
          <w:kern w:val="0"/>
          <w:sz w:val="24"/>
          <w:lang w:bidi="ar"/>
        </w:rPr>
        <w:t>年考入日本东京</w:t>
      </w:r>
      <w:r w:rsidRPr="003E6A9A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Pr="003E6A9A">
        <w:rPr>
          <w:rFonts w:ascii="宋体" w:hAnsi="宋体" w:hint="eastAsia"/>
          <w:color w:val="000000"/>
          <w:kern w:val="0"/>
          <w:sz w:val="24"/>
          <w:lang w:bidi="ar"/>
        </w:rPr>
        <w:t>私立日本大学</w:t>
      </w:r>
      <w:r w:rsidRPr="003E6A9A">
        <w:rPr>
          <w:rFonts w:eastAsia="-webkit-standard" w:cs="Calibri"/>
          <w:color w:val="000000"/>
          <w:kern w:val="0"/>
          <w:sz w:val="24"/>
          <w:lang w:bidi="ar"/>
        </w:rPr>
        <w:t>”</w:t>
      </w:r>
      <w:r w:rsidRPr="003E6A9A">
        <w:rPr>
          <w:rFonts w:ascii="宋体" w:hAnsi="宋体" w:hint="eastAsia"/>
          <w:color w:val="000000"/>
          <w:kern w:val="0"/>
          <w:sz w:val="24"/>
          <w:lang w:bidi="ar"/>
        </w:rPr>
        <w:t>学习法律，并在日本加入中华革命党。</w:t>
      </w:r>
      <w:r w:rsidRPr="003E6A9A">
        <w:rPr>
          <w:rFonts w:eastAsia="-webkit-standard" w:cs="Calibri" w:hint="eastAsia"/>
          <w:color w:val="000000"/>
          <w:kern w:val="0"/>
          <w:sz w:val="24"/>
          <w:lang w:bidi="ar"/>
        </w:rPr>
        <w:t>1915</w:t>
      </w:r>
      <w:r w:rsidRPr="003E6A9A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Pr="003E6A9A">
        <w:rPr>
          <w:rFonts w:eastAsia="-webkit-standard" w:cs="Calibri" w:hint="eastAsia"/>
          <w:color w:val="000000"/>
          <w:kern w:val="0"/>
          <w:sz w:val="24"/>
          <w:lang w:bidi="ar"/>
        </w:rPr>
        <w:t>6</w:t>
      </w:r>
      <w:r w:rsidRPr="003E6A9A">
        <w:rPr>
          <w:rFonts w:ascii="宋体" w:hAnsi="宋体" w:hint="eastAsia"/>
          <w:color w:val="000000"/>
          <w:kern w:val="0"/>
          <w:sz w:val="24"/>
          <w:lang w:bidi="ar"/>
        </w:rPr>
        <w:t>月回国从事反袁活动，两次被捕入狱。董必武总是把自己视为人民公仆。他常说：“我们的党是为群众利益服务的，如果不为群众服务，还要组织共产党干什么？”他不仅严以律己，而且对子女及亲友要求很严格，教育他们正直做人，勤奋学习和工作，绝不允许有任何特殊的行为。1975年，董必武在北京逝世。叶剑英在追悼会上说：“董必武同志真正做到了一辈子做好事，不愧为无限忠诚于党和人民的无产阶级革命家！”</w:t>
      </w:r>
    </w:p>
    <w:p w14:paraId="76953332" w14:textId="77777777" w:rsidR="00881B92" w:rsidRDefault="003E6A9A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3EC9E741" w14:textId="77777777" w:rsidR="00881B92" w:rsidRDefault="00881B92">
      <w:pPr>
        <w:rPr>
          <w:rFonts w:ascii="仿宋_GB2312" w:eastAsia="仿宋_GB2312" w:hAnsi="仿宋_GB2312" w:cs="仿宋_GB2312"/>
          <w:sz w:val="32"/>
          <w:szCs w:val="32"/>
        </w:rPr>
      </w:pPr>
    </w:p>
    <w:p w14:paraId="62B9817A" w14:textId="77777777" w:rsidR="00881B92" w:rsidRDefault="00881B92">
      <w:pPr>
        <w:rPr>
          <w:rFonts w:ascii="仿宋_GB2312" w:eastAsia="仿宋_GB2312" w:hAnsi="仿宋_GB2312" w:cs="仿宋_GB2312"/>
          <w:sz w:val="32"/>
          <w:szCs w:val="32"/>
        </w:rPr>
      </w:pPr>
    </w:p>
    <w:p w14:paraId="01A90F7F" w14:textId="77777777" w:rsidR="00881B92" w:rsidRDefault="00881B92">
      <w:pPr>
        <w:rPr>
          <w:rFonts w:ascii="仿宋_GB2312" w:eastAsia="仿宋_GB2312" w:hAnsi="仿宋_GB2312" w:cs="仿宋_GB2312"/>
          <w:sz w:val="32"/>
          <w:szCs w:val="32"/>
        </w:rPr>
      </w:pPr>
    </w:p>
    <w:p w14:paraId="4DC43D5F" w14:textId="77777777" w:rsidR="00881B92" w:rsidRDefault="00881B92">
      <w:pPr>
        <w:rPr>
          <w:rFonts w:ascii="仿宋_GB2312" w:eastAsia="仿宋_GB2312" w:hAnsi="仿宋_GB2312" w:cs="仿宋_GB2312"/>
          <w:sz w:val="32"/>
          <w:szCs w:val="32"/>
        </w:rPr>
      </w:pPr>
    </w:p>
    <w:p w14:paraId="7C73553A" w14:textId="77777777" w:rsidR="00881B92" w:rsidRDefault="00881B92">
      <w:pPr>
        <w:rPr>
          <w:rFonts w:ascii="仿宋_GB2312" w:eastAsia="仿宋_GB2312" w:hAnsi="仿宋_GB2312" w:cs="仿宋_GB2312"/>
          <w:sz w:val="32"/>
          <w:szCs w:val="32"/>
        </w:rPr>
      </w:pPr>
    </w:p>
    <w:p w14:paraId="6F999711" w14:textId="77777777" w:rsidR="00881B92" w:rsidRDefault="00881B92">
      <w:pPr>
        <w:rPr>
          <w:rFonts w:ascii="仿宋_GB2312" w:eastAsia="仿宋_GB2312" w:hAnsi="仿宋_GB2312" w:cs="仿宋_GB2312"/>
          <w:sz w:val="32"/>
          <w:szCs w:val="32"/>
        </w:rPr>
      </w:pPr>
    </w:p>
    <w:p w14:paraId="724550E6" w14:textId="77777777" w:rsidR="00881B92" w:rsidRDefault="00881B92">
      <w:pPr>
        <w:rPr>
          <w:rFonts w:ascii="仿宋_GB2312" w:eastAsia="仿宋_GB2312" w:hAnsi="仿宋_GB2312" w:cs="仿宋_GB2312"/>
          <w:sz w:val="32"/>
          <w:szCs w:val="32"/>
        </w:rPr>
      </w:pPr>
    </w:p>
    <w:p w14:paraId="683D6CC8" w14:textId="77777777" w:rsidR="00881B92" w:rsidRDefault="00881B92">
      <w:pPr>
        <w:rPr>
          <w:rFonts w:ascii="仿宋_GB2312" w:eastAsia="仿宋_GB2312" w:hAnsi="仿宋_GB2312" w:cs="仿宋_GB2312"/>
          <w:sz w:val="32"/>
          <w:szCs w:val="32"/>
        </w:rPr>
      </w:pPr>
    </w:p>
    <w:p w14:paraId="17831DC9" w14:textId="77777777" w:rsidR="00881B92" w:rsidRDefault="00881B92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881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B92"/>
    <w:rsid w:val="003E6A9A"/>
    <w:rsid w:val="0088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4C1349"/>
  <w15:docId w15:val="{D7DDF91D-A800-4FEF-ADBF-91C20783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王 子睿</cp:lastModifiedBy>
  <cp:revision>2</cp:revision>
  <dcterms:created xsi:type="dcterms:W3CDTF">2020-10-12T16:25:00Z</dcterms:created>
  <dcterms:modified xsi:type="dcterms:W3CDTF">2021-03-25T12:22:00Z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