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第65期党的发展对象培训班第一次小组讨论</w:t>
      </w:r>
    </w:p>
    <w:p>
      <w:pPr>
        <w:rPr>
          <w:rFonts w:hint="eastAsia" w:ascii="宋体" w:hAnsi="宋体" w:eastAsia="宋体" w:cs="宋体"/>
          <w:b w:val="0"/>
          <w:bCs w:val="0"/>
          <w:i w:val="0"/>
          <w:caps w:val="0"/>
          <w:color w:val="000000"/>
          <w:spacing w:val="0"/>
          <w:sz w:val="21"/>
          <w:szCs w:val="21"/>
          <w:u w:val="none"/>
        </w:rPr>
      </w:pPr>
      <w:r>
        <w:rPr>
          <w:rFonts w:hint="eastAsia" w:ascii="宋体" w:hAnsi="宋体" w:eastAsia="宋体" w:cs="宋体"/>
          <w:b w:val="0"/>
          <w:bCs w:val="0"/>
          <w:color w:val="000000"/>
          <w:sz w:val="24"/>
          <w:szCs w:val="24"/>
          <w:lang w:val="en-US" w:eastAsia="zh-CN"/>
        </w:rPr>
        <w:t>学院：教育科学学院    年级与专业： 19级小学教育        姓名：赵逸茗</w:t>
      </w: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4"/>
          <w:szCs w:val="24"/>
          <w:u w:val="none"/>
          <w:lang w:val="en-US" w:eastAsia="zh-CN"/>
        </w:rPr>
      </w:pP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4"/>
          <w:szCs w:val="24"/>
          <w:u w:val="none"/>
          <w:lang w:val="en-US" w:eastAsia="zh-CN"/>
        </w:rPr>
      </w:pPr>
      <w:r>
        <w:rPr>
          <w:rFonts w:hint="default" w:ascii="Calibri" w:hAnsi="Calibri" w:eastAsia="-webkit-standard" w:cs="Calibri"/>
          <w:b w:val="0"/>
          <w:i w:val="0"/>
          <w:caps w:val="0"/>
          <w:color w:val="000000"/>
          <w:spacing w:val="0"/>
          <w:kern w:val="0"/>
          <w:sz w:val="24"/>
          <w:szCs w:val="24"/>
          <w:u w:val="none"/>
          <w:lang w:val="en-US" w:eastAsia="zh-CN"/>
        </w:rPr>
        <w:t>2、1921年建党的伟人有李汉俊、李达、张国焘、刘仁静、毛泽东、何叔衡、董必武等。试选一人，自选角度，说一说他们的生平故事，谈一谈你的感想。</w:t>
      </w:r>
    </w:p>
    <w:p>
      <w:pPr>
        <w:widowControl w:val="0"/>
        <w:numPr>
          <w:ilvl w:val="0"/>
          <w:numId w:val="0"/>
        </w:numPr>
        <w:jc w:val="both"/>
        <w:rPr>
          <w:rFonts w:hint="eastAsia" w:ascii="宋体" w:hAnsi="宋体" w:eastAsia="宋体" w:cs="宋体"/>
          <w:b w:val="0"/>
          <w:bCs w:val="0"/>
          <w:sz w:val="24"/>
          <w:szCs w:val="24"/>
          <w:lang w:eastAsia="zh-CN"/>
        </w:rPr>
      </w:pPr>
    </w:p>
    <w:p>
      <w:pPr>
        <w:widowControl w:val="0"/>
        <w:numPr>
          <w:ilvl w:val="0"/>
          <w:numId w:val="0"/>
        </w:numPr>
        <w:jc w:val="both"/>
        <w:rPr>
          <w:rFonts w:hint="eastAsia" w:ascii="宋体" w:hAnsi="宋体" w:eastAsia="宋体" w:cs="宋体"/>
          <w:b w:val="0"/>
          <w:bCs w:val="0"/>
          <w:sz w:val="24"/>
          <w:szCs w:val="24"/>
          <w:lang w:eastAsia="zh-CN"/>
        </w:rPr>
      </w:pPr>
      <w:bookmarkStart w:id="0" w:name="_GoBack"/>
      <w:bookmarkEnd w:id="0"/>
      <w:r>
        <w:rPr>
          <w:rFonts w:hint="eastAsia" w:ascii="宋体" w:hAnsi="宋体" w:eastAsia="宋体" w:cs="宋体"/>
          <w:b w:val="0"/>
          <w:bCs w:val="0"/>
          <w:sz w:val="24"/>
          <w:szCs w:val="24"/>
          <w:lang w:eastAsia="zh-CN"/>
        </w:rPr>
        <w:t>答：董必武自幼受到良好的启蒙教育，青少年时期目睹清朝政府的腐朽专制和西方列强对中国人民的欺压掠夺，立志救国救民。武昌首义爆发。他毅然奔赴武昌投入战斗，从一个晚清秀才成为坚定的反帝反封建的民主主义者，从此走上为中国人民解放事业不懈奋斗的职业革命家道路。他追随民主革命先行者孙中山先生，先后加入同盟会和中华革命党，参加辛亥革命和反对北洋军阀袁世凯的斗争。中国社会的黑暗让他苦闷痛心，他走上重新探求救国救民真理的道路。1921年，他出席中国共产党第一次全国代表大会，成为党的创始人之一。新中国成立之际，他站在毛泽东同志身边，参加了举世瞩目的开国大典。新中国成立后，他为新中国的巩固、建设和发展竭诚尽智、鞠躬尽瘁，他把毕生的精力，献给了中国人民解放事业、社会主义革命和建设事业。</w:t>
      </w:r>
    </w:p>
    <w:p>
      <w:pPr>
        <w:widowControl w:val="0"/>
        <w:numPr>
          <w:ilvl w:val="0"/>
          <w:numId w:val="0"/>
        </w:numPr>
        <w:jc w:val="both"/>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lang w:eastAsia="zh-CN"/>
        </w:rPr>
        <w:t>董必武同志的崇高的革命精神和道德品质表现在许多方面。作为中国新时代的大学生，我们更应该继承发扬先贤的这种精神，学习他的品质，为共产主义事业献出一份微薄之力。革命老前辈为国家抛头颅、洒热血、不畏艰难险阻、爱国爱党爱家，作为身处和平年代的新青年，应以革命前辈为榜样，时刻激励自己，将前辈的精神继承发扬，不忘初心和使命，争做新时代好青年。</w:t>
      </w:r>
    </w:p>
    <w:p>
      <w:pPr>
        <w:widowControl w:val="0"/>
        <w:numPr>
          <w:ilvl w:val="0"/>
          <w:numId w:val="0"/>
        </w:numPr>
        <w:jc w:val="both"/>
        <w:rPr>
          <w:rFonts w:hint="eastAsia" w:ascii="楷体" w:hAnsi="楷体" w:eastAsia="楷体" w:cs="楷体"/>
          <w:b w:val="0"/>
          <w:bCs w:val="0"/>
          <w:sz w:val="24"/>
          <w:szCs w:val="24"/>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F4C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611</Words>
  <Characters>619</Characters>
  <Paragraphs>12</Paragraphs>
  <TotalTime>0</TotalTime>
  <ScaleCrop>false</ScaleCrop>
  <LinksUpToDate>false</LinksUpToDate>
  <CharactersWithSpaces>635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Oumuamua</cp:lastModifiedBy>
  <dcterms:modified xsi:type="dcterms:W3CDTF">2021-03-25T11:45:23Z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