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3.1   南昌起义：</w:t>
      </w:r>
    </w:p>
    <w:p>
      <w:pPr>
        <w:ind w:firstLine="420" w:firstLineChars="200"/>
      </w:pPr>
      <w:r>
        <w:t>八一南昌起义，又称南昌起义或者八一起义，指在1927年8月1日中共联合国民党左派，打响了武装反抗国民党反动派的第一枪，揭开了中国共产党独立领导武装斗争和创建革命军队的序幕。1927年8月1日，中国共产党领导部分国民革命军在江西省南昌市举行的武装起义。起义由周恩来、贺龙、李立三、叶挺、朱德、刘伯承、谭平山领导。1933年7月11日，中华苏维埃共和国临时中央政府根据中央革命军事委员会6月30日的建议，决定8月1日为中国工农红军成立纪念日。从此，8月1日成为中国工农红军和后来的中国人民解放军的建军节。</w:t>
      </w:r>
    </w:p>
    <w:p>
      <w:pPr>
        <w:ind w:firstLine="420" w:firstLineChars="200"/>
      </w:pPr>
      <w:r>
        <w:t>意义：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南昌起义与之后的秋收起义，广州起义作为这段时期百余次大小起义中最为重要的三次起义极大地扩大了我党的影响力，奠定了良好的群众基础，掀起了一波反抗国民党独裁统治的革命浪潮。八一南昌起义是中国共产党独立领导武装革命战争和创建人民军队的开始的标志。1933年7月11日，中华苏维埃共和国临时中央政府根据中央革命军事委员会6月30日的建议，决定8月1日为中国工农红军成立纪念日。从此，8月1日成为中国工农红军和后来的中国人民解放军的建军节。南昌起义，由于客观上敌人力量过于强大，主观指导上缺乏经验，没有和湘、鄂、赣地区的农民运动相结合，开展土地革命战争，而是孤军南下广东，企图打开海口，争取外援，重建革命根据地，再次举行北伐，加之两次分兵，不能集中兵力歼敌，成为敌人各个击破等原因，最后遭至失败。但这次起义的伟大历史功绩是不可磨灭的。它在全党和全国人民面前树立了一面鲜明的武装斗争旗帜，充分地表现了中国共产党和中国人民不畏强敌、前仆后继的革命精神。它以实际行动批评了陈独秀的右倾投降主义，沉重地打击了国民党反动派的嚣张气焰，极大地鼓舞了全国人民的革命斗志。它对创建伟大的人民军队作出了重大的贡献。</w:t>
      </w:r>
    </w:p>
    <w:p>
      <w:r>
        <w:t>3.2  对党史工作的认识</w:t>
      </w:r>
    </w:p>
    <w:p>
      <w:pPr>
        <w:ind w:firstLine="420" w:firstLineChars="200"/>
      </w:pPr>
      <w:r>
        <w:t>在庆祝我们党百年华诞的重大时刻，在全党集中开展党史学习教育，是牢记初心使命、推进中华民族伟大复兴历史伟业的必然要求，是坚定信仰信念、在新时代坚持和发展中国特色社会主义的必然要求，是推进党的自我革命、永葆党的生机活力的必然要求，是当前和今后一段时期的重要政治任务。当前，我国正处于实现中华民族伟大复兴关键时期，世界正经历百年未有之大变局。在这一重大历史时刻，组织开展党史学习教育，对于总结历史经验、认识历史规律、掌握历史主动，对于传承红色基因、牢记初心使命、坚持正确方向，对于深入学习领会习近平新时代中国特色社会主义思想，进一步统一思想、统一意志、统一行动，建设更加强大的马克思主义执政党，在新的历史起点上奋力夺取新时代中国特色社会主义伟大胜利，具有重大而深远的意义。</w:t>
      </w:r>
    </w:p>
    <w:p>
      <w:pPr>
        <w:ind w:firstLine="420" w:firstLineChars="200"/>
      </w:pPr>
      <w:r>
        <w:t>通过学习党史，让党员干部深刻领悟到：中国共产党自成立之日起，就将为中国人民谋幸福、为中华民族谋复兴作为初心和使命。一百年来，我们的党从来不曾忘记“为中国人民谋幸福，为中华民族谋复兴”的初心和使命；一百年来，我们的党之所以能够在腥风血雨中一次次绝境重生，在攻坚克难中不断从胜利走向胜利，根本原因就在于我们党始终坚守这个初心，践行这个使命，始终保持与人民群众的血肉联系，从而赢得了人民的衷心拥护和坚定支持。</w:t>
      </w:r>
    </w:p>
    <w:p>
      <w:pPr>
        <w:ind w:firstLine="420" w:firstLineChars="200"/>
      </w:pPr>
      <w:r>
        <w:t>通过学习党史，要让党员干部深刻领悟到：一百年来，我们的党之所以能够由弱变强、在现代中国各种政治力量反复较量中脱颖而出，之所以能够战胜一个又一个困难，取得一个又一个胜利，关键在于我们党始终坚持党要管党、全面从严治党，在推动社会革命的同时，勇于推动自我革命，不断自我净化、自我完善、自我革新、自我提高，不断防范被瓦解、被腐化的危险，永远保持党的先进性和纯洁性。</w:t>
      </w:r>
    </w:p>
    <w:p>
      <w:pPr>
        <w:ind w:firstLine="420" w:firstLineChars="200"/>
      </w:pPr>
      <w:r>
        <w:t>通过学习党史，要让党员干部深刻领悟到：我们党的百年历史，就是一部共产党人为中国人民谋幸福、为中华民族谋复兴的奋斗史。在这一伟大历史征程中，无数共产党人前仆后继、英勇战斗、开拓前行，不仅取得了伟大事业的成功，还锻造了无数红色精神、红色基因、红色传统，传下了无数红色故事、红色遗产、红色文物，这些早已成为共产党人的心灵基石、灵魂灯塔。</w:t>
      </w:r>
    </w:p>
    <w:p>
      <w:pPr>
        <w:ind w:firstLine="420" w:firstLineChars="200"/>
      </w:pPr>
      <w:bookmarkStart w:id="0" w:name="_GoBack"/>
      <w:bookmarkEnd w:id="0"/>
      <w:r>
        <w:t>以史为鉴，继往开来。学习历史、领悟历史，把党的历史学习好、总结好，才能不忘初心、不改初衷，运用历史思维、增强历史担当。党史如明灯，照亮前行之路；党史如清泉，洗涤心灵之尘；党史如号角，激发奋进之力。我们一定要更加紧密地团结在以习近平同志为核心的党中央周围，扎实开展好党史学习教育，以实实在在的工作成绩向建党一百周年献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D1E05B8"/>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1893</Words>
  <Characters>1913</Characters>
  <Paragraphs>9</Paragraphs>
  <TotalTime>0</TotalTime>
  <ScaleCrop>false</ScaleCrop>
  <LinksUpToDate>false</LinksUpToDate>
  <CharactersWithSpaces>1918</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2021-03-25T09:26:00Z</dcterms:created>
  <dc:creator>JEF-AN20</dc:creator>
  <cp:lastModifiedBy></cp:lastModifiedBy>
  <dcterms:modified xsi:type="dcterms:W3CDTF">2021-03-25T10:14:20Z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