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物信   年级与专业： 18电气    姓名：黄瀚文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380" w:firstLineChars="200"/>
        <w:jc w:val="left"/>
        <w:rPr>
          <w:rFonts w:hint="eastAsia" w:ascii="Arial" w:hAnsi="Arial" w:eastAsia="宋体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default" w:ascii="Arial" w:hAnsi="Arial" w:eastAsia="Arial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</w:rPr>
        <w:t>何叔衡是中国共产党的创始人之一，湖南省宁乡县人。1902年，何叔衡考中秀才，轰动家乡。县衙请他去担任主管钱粮的官吏，他激愤于衙门腐败，甘愿在家种田、教私塾，乡里人称他“穷秀才”。37岁之前何叔衡都在乡间做私塾先生。</w:t>
      </w:r>
      <w:r>
        <w:rPr>
          <w:rFonts w:hint="eastAsia" w:ascii="Arial" w:hAnsi="Arial" w:eastAsia="Arial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</w:rPr>
        <w:t>在何叔衡任职临时中央政府工农检察人民委员期间，一直有个想法就是——“政权从建立的那一刻起就必须被监督。不等群众上访，就先下访”。何叔衡经常带上干粮袋，亲自下乡调查，走访群众，了解群众的想法。</w:t>
      </w:r>
      <w:r>
        <w:rPr>
          <w:rFonts w:hint="eastAsia" w:ascii="Arial" w:hAnsi="Arial" w:eastAsia="宋体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  <w:lang w:val="en-US" w:eastAsia="zh-CN"/>
        </w:rPr>
        <w:t>何叔衡的这种做法正符合党的从群众中来，到群众中去的领导方法和工作方法，他的一生刚正不阿，</w:t>
      </w:r>
      <w:r>
        <w:rPr>
          <w:rFonts w:hint="eastAsia" w:ascii="Arial" w:hAnsi="Arial" w:eastAsia="Arial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</w:rPr>
        <w:t>他总身处于年轻人的行列中，有一颗不老心。他是老年人的模范、中年人的模范，同时也是</w:t>
      </w:r>
      <w:r>
        <w:rPr>
          <w:rFonts w:hint="eastAsia" w:ascii="Arial" w:hAnsi="Arial" w:eastAsia="宋体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  <w:lang w:val="en-US" w:eastAsia="zh-CN"/>
        </w:rPr>
        <w:t>我们</w:t>
      </w:r>
      <w:r>
        <w:rPr>
          <w:rFonts w:hint="eastAsia" w:ascii="Arial" w:hAnsi="Arial" w:eastAsia="Arial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</w:rPr>
        <w:t>青年人的模范</w:t>
      </w:r>
      <w:r>
        <w:rPr>
          <w:rFonts w:hint="eastAsia" w:ascii="Arial" w:hAnsi="Arial" w:eastAsia="宋体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  <w:lang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15A9C"/>
    <w:rsid w:val="048258E3"/>
    <w:rsid w:val="1361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2021-03-25T04:49:00Z</dcterms:created>
  <dc:creator>a1002</dc:creator>
  <cp:lastModifiedBy>a1002</cp:lastModifiedBy>
  <dcterms:modified xsi:type="dcterms:W3CDTF">2021-03-25T09:41:19Z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F2C6F1C1063B4DD9AD74AD42C02F9CD2</vt:lpwstr>
  </property>
</Properties>
</file>