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学院：物理与信息工程学院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2018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级光电信息科学与工程   姓名：李佳欣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2"/>
          <w:szCs w:val="22"/>
          <w:u w:val="none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董必武同志</w:t>
      </w:r>
      <w:r>
        <w:rPr>
          <w:rFonts w:cs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在</w:t>
      </w:r>
      <w:r>
        <w:rPr>
          <w:rFonts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青少年时期，目睹清朝政府的腐朽专制和西方列强对中国人民的欺压掠夺，立志救国救民</w:t>
      </w:r>
      <w:r>
        <w:rPr>
          <w:rFonts w:cs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。他</w:t>
      </w:r>
      <w:r>
        <w:rPr>
          <w:rFonts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从一个晚清秀才成为坚定的反帝反封建的民主主义者</w:t>
      </w:r>
      <w:r>
        <w:rPr>
          <w:rFonts w:cs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，</w:t>
      </w:r>
      <w:r>
        <w:rPr>
          <w:rFonts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追随孙中山先生先后加入同盟会和中华革命党，参加辛亥革命和反对北洋军阀袁世凯的斗争。他与李汉俊等人讨论俄国革命和布尔什维主义，得出中国革命“必须走列宁的道路”的结论。1919年董必武同志创办私立武汉中学</w:t>
      </w:r>
      <w:r>
        <w:rPr>
          <w:rFonts w:cs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，</w:t>
      </w:r>
      <w:r>
        <w:rPr>
          <w:rFonts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邀请李汉俊、钱亦石等人到学校演讲，传播和宣传革命思想，培养新型革命人才。</w:t>
      </w:r>
      <w:r>
        <w:rPr>
          <w:rFonts w:cs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2"/>
          <w:szCs w:val="22"/>
          <w:u w:val="none"/>
          <w:lang w:val="en-US" w:eastAsia="zh-CN"/>
        </w:rPr>
        <w:t>我想，必是董必武同志坚定的共产主义理想信念及高尚道德情操，一生追求真理，献身理想的精神引导着共产党的不断进步。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bookmarkStart w:id="0" w:name="_GoBack"/>
    <w:bookmarkEnd w:id="0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383</Words>
  <Pages>1</Pages>
  <Characters>393</Characters>
  <Application>WPS Office</Application>
  <DocSecurity>0</DocSecurity>
  <Paragraphs>17</Paragraphs>
  <ScaleCrop>false</ScaleCrop>
  <LinksUpToDate>false</LinksUpToDate>
  <CharactersWithSpaces>398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Redmi Note 7</lastModifiedBy>
  <dcterms:modified xsi:type="dcterms:W3CDTF">2021-03-25T05:37:30Z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