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5C6306" w14:textId="77777777" w:rsidR="005C3D98" w:rsidRDefault="001823C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414FA27D" w14:textId="77777777" w:rsidR="005C3D98" w:rsidRDefault="005C3D98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0F413084" w14:textId="77777777" w:rsidR="00314226" w:rsidRDefault="00594563" w:rsidP="00314226">
      <w:pPr>
        <w:ind w:leftChars="100" w:left="850" w:hangingChars="200" w:hanging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314226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314226">
        <w:rPr>
          <w:rFonts w:ascii="仿宋_GB2312" w:eastAsia="仿宋_GB2312" w:hAnsi="仿宋_GB2312" w:cs="仿宋_GB2312" w:hint="eastAsia"/>
          <w:sz w:val="32"/>
          <w:szCs w:val="32"/>
        </w:rPr>
        <w:t>学</w:t>
      </w:r>
      <w:r w:rsidR="001823C6">
        <w:rPr>
          <w:rFonts w:ascii="仿宋_GB2312" w:eastAsia="仿宋_GB2312" w:hAnsi="仿宋_GB2312" w:cs="仿宋_GB2312" w:hint="eastAsia"/>
          <w:sz w:val="32"/>
          <w:szCs w:val="32"/>
        </w:rPr>
        <w:t>院</w:t>
      </w:r>
      <w:r w:rsidR="00314226"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物信学院</w:t>
      </w:r>
      <w:r w:rsidR="00314226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314226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1823C6"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级通信工程</w:t>
      </w:r>
      <w:r w:rsidR="001823C6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15E79AC3" w14:textId="25346E0E" w:rsidR="005C3D98" w:rsidRDefault="001823C6" w:rsidP="00982368">
      <w:pPr>
        <w:ind w:leftChars="100" w:left="850" w:hangingChars="200" w:hanging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594563">
        <w:rPr>
          <w:rFonts w:ascii="仿宋_GB2312" w:eastAsia="仿宋_GB2312" w:hAnsi="仿宋_GB2312" w:cs="仿宋_GB2312" w:hint="eastAsia"/>
          <w:sz w:val="32"/>
          <w:szCs w:val="32"/>
        </w:rPr>
        <w:t>徐华婴</w:t>
      </w:r>
    </w:p>
    <w:p w14:paraId="26B62D49" w14:textId="77777777" w:rsidR="005C3D98" w:rsidRDefault="001823C6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4173F2BB" w14:textId="77777777" w:rsidR="00D43A99" w:rsidRDefault="001823C6">
      <w:pPr>
        <w:widowControl/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D43A99" w:rsidRPr="00D43A99">
        <w:rPr>
          <w:rFonts w:hint="eastAsia"/>
        </w:rPr>
        <w:t xml:space="preserve"> </w:t>
      </w:r>
    </w:p>
    <w:p w14:paraId="2975BF30" w14:textId="77777777" w:rsidR="00982368" w:rsidRDefault="00D43A99" w:rsidP="00D43A99">
      <w:pPr>
        <w:widowControl/>
        <w:ind w:firstLineChars="100" w:firstLine="240"/>
        <w:rPr>
          <w:rFonts w:ascii="宋体" w:hAnsi="宋体"/>
          <w:color w:val="000000"/>
          <w:kern w:val="0"/>
          <w:sz w:val="24"/>
          <w:lang w:bidi="ar"/>
        </w:rPr>
      </w:pP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董必武同志于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1886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3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月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5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日出生在湖北黄安县（今红安县）一个清贫的教师家中。十八岁考取秀才。中学读书时接受革命团体日知会的影响，拥护孙中山的民主主义革命纲领。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1911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年参加辛亥革命，加入同盟会，并在武昌军政府中担任工作。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1914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年他在东京私立日本大学学习法律，曾会见亡命日本的孙中山先生。在反对袁世凯的二次革命失败后的险恶环境下，他毅然参加孙中山重建的中华革命党。</w:t>
      </w:r>
      <w:r w:rsidRPr="00D43A99">
        <w:rPr>
          <w:rFonts w:eastAsia="-webkit-standard" w:cs="Calibri" w:hint="eastAsia"/>
          <w:color w:val="000000"/>
          <w:kern w:val="0"/>
          <w:sz w:val="24"/>
          <w:lang w:bidi="ar"/>
        </w:rPr>
        <w:t>1915</w:t>
      </w:r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年回国，策动讨</w:t>
      </w:r>
      <w:proofErr w:type="gramStart"/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袁</w:t>
      </w:r>
      <w:proofErr w:type="gramEnd"/>
      <w:r w:rsidRPr="00D43A99">
        <w:rPr>
          <w:rFonts w:ascii="宋体" w:hAnsi="宋体" w:hint="eastAsia"/>
          <w:color w:val="000000"/>
          <w:kern w:val="0"/>
          <w:sz w:val="24"/>
          <w:lang w:bidi="ar"/>
        </w:rPr>
        <w:t>的军事活动，两次被捕入狱。出狱后继续坚持斗争。这些，都表现了一个革命民主主义者顽强的战斗精神。</w:t>
      </w:r>
    </w:p>
    <w:p w14:paraId="35F410C7" w14:textId="034B1E68" w:rsidR="005C3D98" w:rsidRDefault="00982368" w:rsidP="00D43A99">
      <w:pPr>
        <w:widowControl/>
        <w:ind w:firstLineChars="100" w:firstLine="240"/>
        <w:rPr>
          <w:rFonts w:eastAsia="-webkit-standard" w:cs="Calibri"/>
          <w:color w:val="000000"/>
          <w:kern w:val="0"/>
          <w:sz w:val="24"/>
          <w:lang w:bidi="ar"/>
        </w:rPr>
      </w:pPr>
      <w:r w:rsidRPr="00982368">
        <w:rPr>
          <w:rFonts w:ascii="宋体" w:hAnsi="宋体" w:hint="eastAsia"/>
          <w:color w:val="000000"/>
          <w:kern w:val="0"/>
          <w:sz w:val="24"/>
          <w:lang w:bidi="ar"/>
        </w:rPr>
        <w:t>董必武同志的崇高的革命精神和道德品质表现在许多方面。他一生工作勤勤恳恳、兢兢业业，从不计较个人得失，把自己的一切献给革命事业，真正实践了共产党人全心全意为人民服务的根本宗旨。他身居高位，从不自视特殊，而是严格要求自己和亲属，注意以身作则，服从组织，遵守纪律，不徇私情，敢于同一切损害人民利益的违法乱纪行为作斗争。他谦虚谨慎，平易近人，爱护干部，团结同志，善于同党外朋友合作共事，时刻关心群众，同群众保持密切的联系。他好学深思，刻苦攻读马克思主义和文化科学书籍，注重理论联系实际。他热情奖掖青年后进，循循善诱，诲人不倦。读书是他平生的一大嗜好。对于中国古典诗词、书法和文化历史有很高的造诣。他不愧是中华民族优秀文化和中国共产党优良传统的杰出代表之一。</w:t>
      </w:r>
      <w:r w:rsidR="00FA18FE">
        <w:rPr>
          <w:rFonts w:ascii="宋体" w:hAnsi="宋体" w:hint="eastAsia"/>
          <w:color w:val="000000"/>
          <w:kern w:val="0"/>
          <w:sz w:val="24"/>
          <w:lang w:bidi="ar"/>
        </w:rPr>
        <w:t>作为中国新时代的大学生，我们更应该保留先贤的这种精神，学习他的</w:t>
      </w:r>
      <w:r w:rsidR="001823C6">
        <w:rPr>
          <w:rFonts w:ascii="宋体" w:hAnsi="宋体" w:hint="eastAsia"/>
          <w:color w:val="000000"/>
          <w:kern w:val="0"/>
          <w:sz w:val="24"/>
          <w:lang w:bidi="ar"/>
        </w:rPr>
        <w:t>品质，为共产主义事业献出一份微薄之力。</w:t>
      </w:r>
    </w:p>
    <w:p w14:paraId="5751CA64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77CE4653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3F6CE2DA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4F47930C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07E102A3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5E2EE16F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478B3E55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43E32902" w14:textId="77777777" w:rsidR="005C3D98" w:rsidRDefault="005C3D98">
      <w:pPr>
        <w:rPr>
          <w:rFonts w:ascii="仿宋_GB2312" w:eastAsia="仿宋_GB2312" w:hAnsi="仿宋_GB2312" w:cs="仿宋_GB2312"/>
          <w:sz w:val="32"/>
          <w:szCs w:val="32"/>
        </w:rPr>
      </w:pPr>
    </w:p>
    <w:p w14:paraId="7CA8FB4E" w14:textId="77777777" w:rsidR="005C3D98" w:rsidRDefault="005C3D98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5C3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98"/>
    <w:rsid w:val="001823C6"/>
    <w:rsid w:val="00314226"/>
    <w:rsid w:val="00594563"/>
    <w:rsid w:val="005C3D98"/>
    <w:rsid w:val="00982368"/>
    <w:rsid w:val="00D43A99"/>
    <w:rsid w:val="00FA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7EC87"/>
  <w15:docId w15:val="{4FB349D7-326F-4FEF-8B6E-789B2D09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945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3196394127@qq.com</cp:lastModifiedBy>
  <cp:revision>2</cp:revision>
  <dcterms:created xsi:type="dcterms:W3CDTF">2021-03-25T04:03:00Z</dcterms:created>
  <dcterms:modified xsi:type="dcterms:W3CDTF">2021-03-25T04:03:00Z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