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lang w:val="en-US" w:eastAsia="zh-CN"/>
        </w:rPr>
        <w:t>无锡（孙芸颖）：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"https://www.yiban.cn/blog/index/blog/blogid/35095262/suid/40601221"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https://www.yiban.cn/blog/index/blog/blogid/35095262/suid/40601221</w:t>
      </w:r>
      <w:r>
        <w:rPr>
          <w:rFonts w:hint="eastAsia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上海（朱亦心）：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"https://www.yiban.cn/blog/index/blog/blogid/35101116/suid/40601221"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https://www.yiban.cn/blog/index/blog/blogid/35101116/suid/40601221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西安（王雯婷）：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"https://www.yiban.cn/blog/index/blog/blogid/35101810/suid/40601221"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https://www.yiban.cn/blog/index/blog/blogid/35101810/suid/40601221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洛阳（邢依丹）：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"https://www.yiban.cn/blog/index/blog/blogid/35121504/suid/40601221"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https://www.yiban.cn/blog/index/blog/blogid/35121504/suid/40601221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新疆（陈杨智行）：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"https://www.yiban.cn/blog/index/blog/blogid/35129756/suid/40601221"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https://www.yiban.cn/blog/index/blog/blogid/35129756/suid/40601221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0E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2021-02-18T07:15:31Z</dcterms:created>
  <dc:creator>xingyidan</dc:creator>
  <cp:lastModifiedBy>xingyidan</cp:lastModifiedBy>
  <dcterms:modified xsi:type="dcterms:W3CDTF">2021-02-18T07:19:35Z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