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</w:t>
      </w:r>
      <w:r>
        <w:rPr>
          <w:rFonts w:hint="default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期党的发展对象培训班第一次小组讨论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学院：航海学院 年级与专业：19航海技术 姓名：陈士钧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Chars="0" w:right="0" w:rightChars="0"/>
        <w:outlineLvl w:val="0"/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  <w:t>你认为作为一名合格的共产党员，你应知应会的党的基本知识有哪些？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中国共产党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是中国工人阶级的先锋队，同时是中国人民和中华民族的先锋队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2、中国共产党代表中国先进生产力的发展要求，代表中国先进文化的前进方向，代表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中国最广大人民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的根本利益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中国共产党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是中国特色社会主义事业的领导核心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4、中国共产党的最高理想和最终目标是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实现共产主义         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5、中国共产党的行动指南是马克思列宁主义、毛泽东思想、邓小平理论和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三个代表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重要思想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科学发展观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是以人为本、全面协调可持续的发展观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、毛泽东思想活动灵魂是什么?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答:实事求是，独立自主，群众路线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widowControl w:val="0"/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党在新世纪的三大历史任务是什么?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答∶推进现代化建设、完成祖国统一、维护世界和平与促进共同发展。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9、我国的基本国情是什么?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答∶ 我国正处于并将长期处于社会主义初级阶段。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16、我们党执政兴国的第一要务是什么？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答：发展是我们党执政兴国第一要务。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arrington">
    <w:panose1 w:val="04040505050A02020702"/>
    <w:charset w:val="00"/>
    <w:family w:val="auto"/>
    <w:pitch w:val="default"/>
    <w:sig w:usb0="00000003" w:usb1="00000000" w:usb2="00000000" w:usb3="00000000" w:csb0="2000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59B7E"/>
    <w:multiLevelType w:val="singleLevel"/>
    <w:tmpl w:val="5C859B7E"/>
    <w:lvl w:ilvl="0" w:tentative="0">
      <w:start w:val="8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65BDF"/>
    <w:rsid w:val="7EE5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116</Characters>
  <Paragraphs>15</Paragraphs>
  <TotalTime>2</TotalTime>
  <ScaleCrop>false</ScaleCrop>
  <LinksUpToDate>false</LinksUpToDate>
  <CharactersWithSpaces>135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2020-10-12T08:25:00Z</dcterms:created>
  <dc:creator>吾静</dc:creator>
  <cp:lastModifiedBy>Miss.D</cp:lastModifiedBy>
  <dcterms:modified xsi:type="dcterms:W3CDTF">2020-12-31T15:01:44Z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