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第64期党的发展对象培训班第二次小组讨论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学院： 软件学院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年级与专业：</w:t>
      </w:r>
      <w:r>
        <w:rPr>
          <w:rFonts w:hint="default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级媒体技术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姓名：杨敏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如果你被发展为中共党员，你将如何在大学生群体中发挥党员的先锋模范作用？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（一）坚定理想信念，毫不动摇地走社会主义道路。理想信念是思想和行动的“总开关”，理想信念的滑坡和动摇是潜在的、致命的危险，因此作为一名共产党员，我们要坚定自己理想信念，模范执行党的路线、方针、政策和决议，在政治上、思想上、行动上与党中央保持高度一致，努力学习马克思列宁主义、毛泽东思想、邓小平理论、“三个代表”重要思想和科学发展观以及习近平新时代中国特色社会主义思想，牢固树立正确的世界观、人生观和价值观，并把这些思想应用到实际行动上去，用身体力行践行党的伟大实践的正确性。（二）提高道德品质，培养素质涵养。一个国家，如果没有提高国民道德素质，是绝不可能成为一个真正强大的国家，一个受别人所尊敬的国家。中国古人认为，千古留芳的最高境界首先是“立德”，即学会做人。在道德上成为完人;其次才是做事，建功立业;再次才是做学问。中华上下五千年精神中一项主要内容就是“厚德”。因此可见“德”，也可谓素质的重要性。所以我们身为一名共产党员，应该追求成为一位高尚的人，纯粹的人，有道德的人，脱离了低级趣味的人，有益于人民的人，从而不断净化自己的道德品质。（三）持之以恒读书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学识层面提升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当今世界，学习力已经成为经济社会发展快慢的决定性因素，如果人不加强读书学习，知识就会老化，思想就会僵化，能力就会退化，创新能力以及创造能力将会逐渐没落甚至没有，因此我们必须养成爱读书、读好书、善读书的习惯，真正把读书学习当成一种生活态度、一种工作责任、一种精神追求，通过读书提升自我境界，从而更好的为党负责，为人民服务。（四）立足本职职务，认真进取学习。共产党员的先锋模范作用发挥的怎么样，会通过自我能力展现反映在本职工作上，比如身为学生的我们的学习，因此共产党员的模范作用就是要求要立足于本职工作，埋头苦干，奋发进取，努力学习，认真听讲，为周围同学做出表率，起到共产党员的带头作用。（五）做好平常小事，踏踏实实做事。共产党员要发挥先锋模范作用，就要从小事做起，善于做小事，以小见大，以少积多，想群众之所想，急群众之所急，从群众看得见、摸得着的平凡小事做起，在平凡中孕育伟大，以涓涓细流汇成江海。（六）带头遵纪守法，严守校纪校规。没有规距，不成方圆。建设高度文明、高度民主的社会主义国家，实现中华民族的伟大复兴，必须在全社会形成“以遵纪守法为荣、以违法乱纪为耻”的社会主义道德观念，让遵纪守法成为我们的荣誉，这在大学里面也尤为迫切。因此共产党员带头遵纪守法尤为必要，尤为紧迫。我们必须严格遵守党的纪律和国家的各项法律、法规，遵守学校的校纪校规，坚持依法做事，坚决同各种违法违纪行为做斗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甘于无私奉献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坚守原则处事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我们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要继承和发扬无私奉献精神，吃得亏，受得苦，老老实实做人，干干净净做事，不做无原则之事，不恋身外之财物，在困难和挫折面前，不言苦、不言累、不言悔；在物质利益和各种好处面前，不捞、不争、不抢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D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1274</Words>
  <Characters>1276</Characters>
  <Paragraphs>6</Paragraphs>
  <TotalTime>6</TotalTime>
  <ScaleCrop>false</ScaleCrop>
  <LinksUpToDate>false</LinksUpToDate>
  <CharactersWithSpaces>1281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Y</cp:lastModifiedBy>
  <dcterms:modified xsi:type="dcterms:W3CDTF">2020-12-30T10:26:22Z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