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第64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期党的发展对象培训班第二次小组讨论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学院： 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软件学院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  年级与专业： 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19</w:t>
      </w:r>
      <w:r>
        <w:rPr>
          <w:rFonts w:cs="仿宋_GB2312" w:hAnsi="仿宋_GB2312" w:hint="default"/>
          <w:sz w:val="32"/>
          <w:szCs w:val="32"/>
          <w:lang w:val="en-US" w:eastAsia="zh-CN"/>
        </w:rPr>
        <w:t>级软工工程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姓名：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宋珊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大学生党员首先要注意在政治上保持正确的方向。要带头提高理论水平和思想素质。首先要自觉学习马克思列宁主义、毛泽东思想、邓小平理论和三个代表重要思想，从根本 上保持大的前进方向是正确的，坚持真理。 其次要认真学习党的各项路线方针政策，深刻理解实行社会主义市场经济体制的必要性、重要性和实践意义，拥护党的各项政策。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ind w:firstLineChars="200"/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其次，要时刻注意学习党在现阶段发表的各三种指示文件，与党保持高度的一致，坚持理论上的与时俱进。 理论是枯燥乏味的，学生党员要主动联系同学，宣传党的方针政策，带动同学共同学习，共同进步。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323</Words>
  <Pages>1</Pages>
  <Characters>325</Characters>
  <Application>WPS Office</Application>
  <DocSecurity>0</DocSecurity>
  <Paragraphs>17</Paragraphs>
  <ScaleCrop>false</ScaleCrop>
  <LinksUpToDate>false</LinksUpToDate>
  <CharactersWithSpaces>347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OPPO R11s Plust</lastModifiedBy>
  <dcterms:modified xsi:type="dcterms:W3CDTF">2020-12-29T11:06:30Z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