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楷体" w:hAnsi="楷体" w:eastAsia="楷体" w:cs="楷体"/>
          <w:sz w:val="84"/>
          <w:szCs w:val="84"/>
        </w:rPr>
      </w:pPr>
      <w:bookmarkStart w:id="0" w:name="_GoBack"/>
      <w:bookmarkEnd w:id="0"/>
    </w:p>
    <w:p>
      <w:pPr>
        <w:jc w:val="center"/>
        <w:rPr>
          <w:rFonts w:ascii="楷体" w:hAnsi="楷体" w:eastAsia="楷体" w:cs="楷体"/>
          <w:sz w:val="84"/>
          <w:szCs w:val="84"/>
        </w:rPr>
      </w:pPr>
    </w:p>
    <w:p>
      <w:pPr>
        <w:jc w:val="center"/>
        <w:rPr>
          <w:rFonts w:ascii="楷体" w:hAnsi="楷体" w:eastAsia="楷体" w:cs="楷体"/>
          <w:sz w:val="84"/>
          <w:szCs w:val="84"/>
        </w:rPr>
      </w:pPr>
      <w:r>
        <w:rPr>
          <w:rFonts w:hint="eastAsia" w:ascii="楷体" w:hAnsi="楷体" w:eastAsia="楷体" w:cs="楷体"/>
          <w:sz w:val="84"/>
          <w:szCs w:val="84"/>
        </w:rPr>
        <w:t>大学生职业生涯</w:t>
      </w:r>
    </w:p>
    <w:p>
      <w:pPr>
        <w:jc w:val="center"/>
        <w:rPr>
          <w:rFonts w:ascii="楷体" w:hAnsi="楷体" w:eastAsia="楷体" w:cs="楷体"/>
          <w:sz w:val="84"/>
          <w:szCs w:val="84"/>
        </w:rPr>
      </w:pPr>
      <w:r>
        <w:rPr>
          <w:rFonts w:hint="eastAsia" w:ascii="楷体" w:hAnsi="楷体" w:eastAsia="楷体" w:cs="楷体"/>
          <w:sz w:val="84"/>
          <w:szCs w:val="84"/>
        </w:rPr>
        <w:t>规划书</w:t>
      </w:r>
    </w:p>
    <w:p>
      <w:pPr>
        <w:jc w:val="center"/>
        <w:rPr>
          <w:rFonts w:ascii="楷体" w:hAnsi="楷体" w:eastAsia="楷体" w:cs="楷体"/>
          <w:sz w:val="84"/>
          <w:szCs w:val="84"/>
        </w:rPr>
      </w:pPr>
    </w:p>
    <w:tbl>
      <w:tblPr>
        <w:tblStyle w:val="4"/>
        <w:tblW w:w="7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4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  <w:jc w:val="center"/>
        </w:trPr>
        <w:tc>
          <w:tcPr>
            <w:tcW w:w="3129" w:type="dxa"/>
            <w:shd w:val="clear" w:color="auto" w:fill="FFFFFF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学    院</w:t>
            </w:r>
          </w:p>
        </w:tc>
        <w:tc>
          <w:tcPr>
            <w:tcW w:w="4751" w:type="dxa"/>
            <w:tcBorders>
              <w:bottom w:val="single" w:color="auto" w:sz="0" w:space="0"/>
            </w:tcBorders>
            <w:shd w:val="clear" w:color="auto" w:fill="FFFFFF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Hans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32"/>
                <w:szCs w:val="32"/>
                <w:lang w:val="en-US" w:eastAsia="zh-Hans"/>
              </w:rPr>
              <w:t>海峡学院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  <w:jc w:val="center"/>
        </w:trPr>
        <w:tc>
          <w:tcPr>
            <w:tcW w:w="3129" w:type="dxa"/>
            <w:shd w:val="clear" w:color="auto" w:fill="FFFFFF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学    号</w:t>
            </w:r>
          </w:p>
        </w:tc>
        <w:tc>
          <w:tcPr>
            <w:tcW w:w="4751" w:type="dxa"/>
            <w:tcBorders>
              <w:top w:val="single" w:color="auto" w:sz="0" w:space="0"/>
              <w:bottom w:val="single" w:color="auto" w:sz="0" w:space="0"/>
            </w:tcBorders>
            <w:shd w:val="clear" w:color="auto" w:fill="FFFFFF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32"/>
                <w:szCs w:val="32"/>
              </w:rPr>
              <w:t>3206116129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  <w:jc w:val="center"/>
        </w:trPr>
        <w:tc>
          <w:tcPr>
            <w:tcW w:w="3129" w:type="dxa"/>
            <w:shd w:val="clear" w:color="auto" w:fill="FFFFFF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班    级</w:t>
            </w:r>
          </w:p>
        </w:tc>
        <w:tc>
          <w:tcPr>
            <w:tcW w:w="4751" w:type="dxa"/>
            <w:tcBorders>
              <w:top w:val="single" w:color="auto" w:sz="0" w:space="0"/>
              <w:bottom w:val="single" w:color="auto" w:sz="0" w:space="0"/>
            </w:tcBorders>
            <w:shd w:val="clear" w:color="auto" w:fill="FFFFFF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2020级金融学1班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  <w:jc w:val="center"/>
        </w:trPr>
        <w:tc>
          <w:tcPr>
            <w:tcW w:w="3129" w:type="dxa"/>
            <w:shd w:val="clear" w:color="auto" w:fill="FFFFFF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751" w:type="dxa"/>
            <w:tcBorders>
              <w:top w:val="single" w:color="auto" w:sz="0" w:space="0"/>
              <w:bottom w:val="single" w:color="auto" w:sz="0" w:space="0"/>
            </w:tcBorders>
            <w:shd w:val="clear" w:color="auto" w:fill="FFFFFF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Hans"/>
              </w:rPr>
              <w:t>周艺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9" w:hRule="atLeast"/>
          <w:jc w:val="center"/>
        </w:trPr>
        <w:tc>
          <w:tcPr>
            <w:tcW w:w="3129" w:type="dxa"/>
            <w:shd w:val="clear" w:color="auto" w:fill="FFFFFF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完成时间</w:t>
            </w:r>
          </w:p>
        </w:tc>
        <w:tc>
          <w:tcPr>
            <w:tcW w:w="4751" w:type="dxa"/>
            <w:tcBorders>
              <w:top w:val="single" w:color="auto" w:sz="0" w:space="0"/>
              <w:bottom w:val="single" w:color="auto" w:sz="0" w:space="0"/>
            </w:tcBorders>
            <w:shd w:val="clear" w:color="auto" w:fill="FFFFFF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32"/>
                <w:szCs w:val="32"/>
              </w:rPr>
              <w:t>2020年11月28日星期六</w:t>
            </w:r>
          </w:p>
        </w:tc>
      </w:tr>
    </w:tbl>
    <w:p>
      <w:pPr>
        <w:jc w:val="center"/>
        <w:rPr>
          <w:rFonts w:ascii="楷体" w:hAnsi="楷体" w:eastAsia="楷体" w:cs="楷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目      录</w:t>
      </w:r>
    </w:p>
    <w:p>
      <w:pPr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一、引言</w:t>
      </w:r>
    </w:p>
    <w:p>
      <w:pPr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二、认识自我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 个人基本情况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 职业兴趣/方向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 能力与适应性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4. 职业价值观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5. 胜任能力</w:t>
      </w:r>
    </w:p>
    <w:p>
      <w:pPr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三、职业生涯条件分析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 家庭环境分析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 学习环境分析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 社会环境分析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4. 职业环境分析</w:t>
      </w:r>
    </w:p>
    <w:p>
      <w:pPr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四、个人评估与调整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 评估的方式（及内容）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 评估的结果与分析</w:t>
      </w:r>
    </w:p>
    <w:p>
      <w:pPr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 对规划的调整及原则</w:t>
      </w:r>
    </w:p>
    <w:p>
      <w:pPr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五、总结</w:t>
      </w:r>
    </w:p>
    <w:p>
      <w:pPr>
        <w:jc w:val="left"/>
        <w:rPr>
          <w:rFonts w:ascii="楷体" w:hAnsi="楷体" w:eastAsia="楷体" w:cs="楷体"/>
          <w:sz w:val="32"/>
          <w:szCs w:val="32"/>
        </w:rPr>
      </w:pPr>
    </w:p>
    <w:p>
      <w:pPr>
        <w:jc w:val="left"/>
        <w:rPr>
          <w:rFonts w:ascii="楷体" w:hAnsi="楷体" w:eastAsia="楷体" w:cs="楷体"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ascii="楷体" w:hAnsi="楷体" w:eastAsia="楷体" w:cs="楷体"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ascii="楷体" w:hAnsi="楷体" w:eastAsia="楷体" w:cs="楷体"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从小学到高中，我们常会对自己未来职业做着天马行空的幻想，可能是宇航员，科学家，画家等职业，做着无边无际的幻想，这可能就是孩子的童真。从未从自身条件出发，认为世上的一切只要自己努力就能实现，且当时最大的压力也就是学习，学习的目的也只是为高考做准备，而高考的目的是考上一个好大学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如今经考上大学的我们，基本上已经成年，人生的大目标开始改变，从高考变成工作。通常上完大学，我们是需要进入社会，而社会中工作眼花缭乱，有适合你的，不适合你的，你喜欢的，你不喜欢的，还有挣钱多的，挣钱少的。都需要我们进行选着，因此我们需要对自身情况做一个详细的了解，对自己未来的职业生涯做出一个良好的规划，避免做出一个错误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职业选着。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职业生涯规划，从自身条件开始分析，更专业的了解自己的趋向。从环境角度分析，探究家庭环境，学习环境，社会环境，职业环境等对我们职业生涯的影响。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有了一个较明确的职业目标，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将会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使我们大学的学习生活更有目标，大学生活更有意义。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Songti SC Regular" w:hAnsi="Songti SC Regular" w:eastAsia="Songti SC Regular" w:cs="Songti SC Regular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Songti SC Regular" w:hAnsi="Songti SC Regular" w:eastAsia="Songti SC Regular" w:cs="Songti SC Regular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自我认知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个人基本情况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个人特征：性格开朗，乐观，比较喜欢玩。但时候后控制欲会比较强，常不知不觉地下达命令，忽略他人的感受。但我在发现后，认错态度良好，因此不会受到他人怪罪。我也比较自信，对自己的要求较高，希望做到最好，因此压力会比较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身体条件：一般般，不是特别好也不是特别差。体测都及格，身体素质应该算中等。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兴趣爱好：喜欢唱歌，跳舞，朗诵，摄像等。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人际关系：由于性格乐观，开朗。善于和他人友好相处。与同学相处融洽，能很快与人成为朋友。交友能力强。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价值倾向：希望遇到伯乐，自身的能力能被认可，在工作上能被他人需要。希望在职业发展中，能不受拘束，发挥我最大的能力。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职业兴趣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与方向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喜欢探索方面的工作，不喜欢一尘不变，按部就班的工作，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认为那些工作会把人束缚着，无法进步。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热爱自由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，喜欢有挑战性，灵活性较强，能激发灵感和创造，可控性也比较高的工作。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目前对，投资经理人，财务总监或经理，行政主管，预算分析员，系统分析师，经济学研究者，创新方面的工作等有兴趣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，也许还会尝试新型工作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 能力与适应性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我会唱歌，跳舞，弹钢琴，诗朗诵，主持人等。做微信推文，office等办公软件运用不错。在视频剪辑方面也挺上手，学习能力和变通能力较强。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对于环境与工作方面的转变适应能力强。在比较短时间内就可以调整过来。变化对于我来说，更像一种挑战，让我觉得兴奋，使我的学习或工作生活更有趣，因此我认为我的适应能力应该是挺强的。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职业价值观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对于工作，我比较喜欢做到最好，对不管是粗略还是细节要求都挺高的。我认为只要做一份工作，不管你喜不喜欢，都要进自己的全力做到最好。对于职业来说，我认为职业是不断变化的，我比较喜欢一步一步的往上爬，平步青云也不是不可以，但是我认为，所拥有的知识和能力一定是与当前职业相符的。过高，浪费人才。过低，没有实力。都不太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胜任能力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我曾担任过班长，学习委员，宣传委员，心理委员，负责范围广泛且杂，班级的基本职位都曾担任，办事能力与沟通能力较强。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目前在校易班发张中心担任媒体运营部的干事。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工作要求虽然有很大的不同，但我的调节能力强，能迅速的适应工作的变化，并且很快就上手。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职业生涯条件分析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家庭环境分析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经济条件：家里经济小康，无车贷，房贷等烦恼，生活条件正常，不愁吃穿，目前无经济上的烦恼。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家人支持：支持我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2+2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留学，读研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甚至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读博。不强迫我大学毕业就工作，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挣钱没有太高的要求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。希望我能继续深造。认为人就是需要不断历练，开拓视野，展望更远的未来。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学习环境分析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目前就读于闽江学院，学习金融学，学习压力目前不大，有空余时间可以进行课外的学习，增强学习能力，与技能，近期有读雅思的需求，学习环境较为简单，不复杂。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目前也没有其他什么原因对学习能产生影响，当下的主要目的就是学习。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3.社会环境分析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现在正处于近两百年以来最好的历史时期。虽然社会上还有许多的体制弊端，还有许多没有解决的矛盾，但是政治上比较稳定，法制化进程已经开始，市场经济已经初步形成并步入正轨。二十一世纪的中华大地充满各种人才成长发展的机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职业环境分析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市场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对于人才需求强，特别是具有创新创业的人才。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对于普通型人员需求已经到达饱和的状态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。人才的竞争日趋激烈，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虽然趋于老龄化，但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大学生就业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依旧是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难、失业率居高不下等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，且今年受疫情的影响，有些中小企业裁员，倒闭的情况许多，又有一部分人失业，使就业竞争强度持续攀升。上述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都使我们的就业环境看起来不容乐观。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且金融行业的本科生，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对于金融的知识还是缺少且不全面，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选着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竞争性不强，难以找到自己心满意足的工作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个人评估与调整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评估的方式（及内容）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评估的方式：北森生涯吉讯大学生职业测评与规划系统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评估内容：从目前的现状，职业兴趣，职业价值观，职业性格，价值观。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评估的结果与分析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724535</wp:posOffset>
            </wp:positionH>
            <wp:positionV relativeFrom="paragraph">
              <wp:posOffset>426720</wp:posOffset>
            </wp:positionV>
            <wp:extent cx="3501390" cy="2327275"/>
            <wp:effectExtent l="0" t="0" r="5080" b="5715"/>
            <wp:wrapTopAndBottom/>
            <wp:docPr id="4" name="图片 4" descr="0659034B7F6B6E341848592DBE52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59034B7F6B6E341848592DBE5205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139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下图为我的五个方面，粗略的现状分析：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由上图可知我对自己未来所示状况有清晰的认知，清楚地知道自己做事擅用的方式，对自己最突出的技能了解还好，主要缺乏知道自己怎么学习会更有效。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我认为，从现在开始要更详细地了解学习的方式，强化自己的学习能力，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从而提升自己，增强自己的就业竞争能力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性格类型特征如下图所示：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698500</wp:posOffset>
            </wp:positionH>
            <wp:positionV relativeFrom="paragraph">
              <wp:posOffset>122555</wp:posOffset>
            </wp:positionV>
            <wp:extent cx="3515995" cy="1494790"/>
            <wp:effectExtent l="0" t="0" r="4445" b="0"/>
            <wp:wrapTopAndBottom/>
            <wp:docPr id="1" name="图片 1" descr="2020-11-25 20:18:22.82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-11-25 20:18:22.827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综合上述四个维度的倾向，总体来说，我的类型是：统帅型—一切尽在掌握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了解到自己的缺点，其一是，可能做决定时太过草率，忽略到有关事实和重要细节。其二，是可能会独断专横，需要在实施计划前聆听别人的意见。其三，要正确的释放自己的真情实感，不要爆发。其四，可能会吹毛求疵，需要适当学着鼓励和欣赏他人的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努力做到，适当放慢做事的速度和行动的节拍，注重细节，增强做事的耐心，体谅他人的需要和感受。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做到改善自己的缺点，提升自己的有点。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职业兴趣测试报告如下：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793115</wp:posOffset>
            </wp:positionH>
            <wp:positionV relativeFrom="paragraph">
              <wp:posOffset>153670</wp:posOffset>
            </wp:positionV>
            <wp:extent cx="4462145" cy="2603500"/>
            <wp:effectExtent l="0" t="0" r="1270" b="1905"/>
            <wp:wrapTopAndBottom/>
            <wp:docPr id="3" name="图片 3" descr="141070DE2FFD6946DA51F5935E7D6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1070DE2FFD6946DA51F5935E7D60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上图是我在六种职业兴趣类型上的分布状况，其中最高的两项是研究与艺术，最低为常规，测评中对这三项进行分析：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研究型，特点为理性，精确，求知欲，思维能力强。最热衷的事为复杂的理论推理。最讨厌的事，游说别人。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艺术型，特点为，理想化，崇尚美，个性，创新，激情。最热衷的事为创造有美感的新事物。最讨厌的事，单调重复，按部就班。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常规型，特点为有条理，循规蹈矩，脚踏实地。最热衷的事，组织或整理繁冗的信息和资料。最讨厌的事为快速应对出其不意的变更。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从上述可知，我喜欢需要观察、思考、科学性较强的活动,拥有数学和科学能力,喜欢独自工作并解决自己所负责的问题,偏爱和观念打交道。我很善于分析、有怀疑精神,喜欢追问问题的本质、找出问题的重点以及提出解决方法。我最看重获的知识。同时我也有很强的创造欲望,爱钻研,追求完美,好奇心很强,喜欢从事想象力丰富的活动。我喜欢观察、记录别人的工作方式,喜欢规划,但对解决问题的细节没有兴趣,不擅长自己动手来做。我很不喜欢有许多规则限制的工作,而喜欢能发挥想象力和创造力、满足好奇心的工作,对工作的结果很关注;在日常生活中独立,不依赖于别人。有很强的逻辑推理能力并且极富于想象,最能用平易、生动的语言说明深奥的科学道理。对人际关系不是很在意。我不喜欢管人,也不喜欢被管,为人随兴而致,遇到争执的时候大多会为了配合而妥协,有时可能因为思虑过多而难以下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根据上述职业兴趣的报告，我认为我更倾向于科学能力，创造能力要求强的，不单调，充满创新的工作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我的职业价值观测评结果如下：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179070</wp:posOffset>
            </wp:positionV>
            <wp:extent cx="4513580" cy="2202180"/>
            <wp:effectExtent l="0" t="0" r="7620" b="7620"/>
            <wp:wrapTopAndBottom/>
            <wp:docPr id="5" name="图片 5" descr="23623E9E4BF3AAD42EBA1887171D71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3623E9E4BF3AAD42EBA1887171D71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358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其中最突出的职业价值观是支持满足与赞誉赏识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支持满足:期望在职业中,获得管理层的支持,比如获得充分的培训机会,能够在单位的规定范畴内获得应有的待遇。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赞誉赏识：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对职业的追求,是能够使自己获得充分的领导力提升机会,并拥有充分的权威,能够对他人的工作提供指导,并且这个职位是富有社会声望的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通过上述的职业价值观，更好的了解自己的优缺点，在以后的日子里完善自己，在未来的选着工作做好良好的基础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对规划的调整与原则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调整：先建设一个良好的学习环境，增强自己的学习能力。改善自己过于果断，忽略其他细节的毛病。认真倾听他人的意见，不管建议是否有利。往创新思维发展。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原则：保持着，在努力中进步。面对压力过大时，及时调整，不使身心疲劳。在快乐中，提高自己的能力。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根据上述的对自己的目前现状，周围条件，以及自己的职业倾向分析，我能总结性的了解到目前我的目标。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我目前的目标应该分为三个阶段，第一个阶段是调整自己的学习方式，形成自己的学习体系，使在学习方便能更加游刃有余。其二，调整自己的形态，性格方面的不足。取其精华去其糟粕，使自己的优势更加明显，自己的不足加以改善。其三，是学习更有技术性的技能，如ps，pr等，如今对工作技能上的要求已经不满足于office等办公软件，在网络迅速发展的社会上，企业对于网络社交的连接也更加频繁，因此这些技能也变得更重要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若上述目标能顺利完成，我相信，我的能力会得到一个极大的提高，就业竞争能力也会增强，也就有更大的可能性找到适合自己，且最近喜欢的职业。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antinghei SC Demibold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antinghei SC Heavy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C5DD2"/>
    <w:multiLevelType w:val="singleLevel"/>
    <w:tmpl w:val="5FBC5DD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FBC79BB"/>
    <w:multiLevelType w:val="singleLevel"/>
    <w:tmpl w:val="5FBC79BB"/>
    <w:lvl w:ilvl="0" w:tentative="0">
      <w:start w:val="4"/>
      <w:numFmt w:val="decimal"/>
      <w:suff w:val="nothing"/>
      <w:lvlText w:val="%1."/>
      <w:lvlJc w:val="left"/>
    </w:lvl>
  </w:abstractNum>
  <w:abstractNum w:abstractNumId="2">
    <w:nsid w:val="5FBC8550"/>
    <w:multiLevelType w:val="singleLevel"/>
    <w:tmpl w:val="5FBC855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F969D"/>
    <w:rsid w:val="3ED73DD8"/>
    <w:rsid w:val="7B7EAD14"/>
    <w:rsid w:val="7FEA35BA"/>
    <w:rsid w:val="FF748E1E"/>
    <w:rsid w:val="FFB89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veystem.com</Company>
  <Pages>3</Pages>
  <Words>414</Words>
  <Characters>117</Characters>
  <Lines>1</Lines>
  <Paragraphs>1</Paragraphs>
  <ScaleCrop>false</ScaleCrop>
  <LinksUpToDate>false</LinksUpToDate>
  <CharactersWithSpaces>530</CharactersWithSpaces>
  <Application>WPS Office_2.8.0.4624_F1E327BC-269C-435d-A152-05C5408002CA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2020-11-01T05:30:00Z</dcterms:created>
  <dc:creator>叶砸的 iPad</dc:creator>
  <cp:lastModifiedBy>zhouyi</cp:lastModifiedBy>
  <dcterms:modified xsi:type="dcterms:W3CDTF">2020-11-28T02:57:25Z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</Properties>
</file>