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楷体" w:hAnsi="楷体" w:eastAsia="楷体" w:cs="楷体"/>
          <w:sz w:val="84"/>
          <w:szCs w:val="84"/>
        </w:rPr>
      </w:pPr>
    </w:p>
    <w:p>
      <w:pPr>
        <w:jc w:val="center"/>
        <w:rPr>
          <w:rFonts w:ascii="楷体" w:hAnsi="楷体" w:eastAsia="楷体" w:cs="楷体"/>
          <w:sz w:val="84"/>
          <w:szCs w:val="84"/>
        </w:rPr>
      </w:pPr>
    </w:p>
    <w:p>
      <w:pPr>
        <w:jc w:val="center"/>
        <w:rPr>
          <w:rFonts w:ascii="楷体" w:hAnsi="楷体" w:eastAsia="楷体" w:cs="楷体"/>
          <w:sz w:val="84"/>
          <w:szCs w:val="84"/>
        </w:rPr>
      </w:pPr>
      <w:r>
        <w:rPr>
          <w:rFonts w:hint="eastAsia" w:ascii="楷体" w:hAnsi="楷体" w:eastAsia="楷体" w:cs="楷体"/>
          <w:sz w:val="84"/>
          <w:szCs w:val="84"/>
        </w:rPr>
        <w:t>大学生职业生涯</w:t>
      </w:r>
    </w:p>
    <w:p>
      <w:pPr>
        <w:jc w:val="center"/>
        <w:rPr>
          <w:rFonts w:ascii="楷体" w:hAnsi="楷体" w:eastAsia="楷体" w:cs="楷体"/>
          <w:sz w:val="84"/>
          <w:szCs w:val="84"/>
        </w:rPr>
      </w:pPr>
      <w:r>
        <w:rPr>
          <w:rFonts w:hint="eastAsia" w:ascii="楷体" w:hAnsi="楷体" w:eastAsia="楷体" w:cs="楷体"/>
          <w:sz w:val="84"/>
          <w:szCs w:val="84"/>
        </w:rPr>
        <w:t>规划书</w:t>
      </w:r>
    </w:p>
    <w:p>
      <w:pPr>
        <w:jc w:val="center"/>
        <w:rPr>
          <w:rFonts w:ascii="楷体" w:hAnsi="楷体" w:eastAsia="楷体" w:cs="楷体"/>
          <w:sz w:val="84"/>
          <w:szCs w:val="84"/>
        </w:rPr>
      </w:pPr>
    </w:p>
    <w:tbl>
      <w:tblPr>
        <w:tblStyle w:val="4"/>
        <w:tblW w:w="788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29"/>
        <w:gridCol w:w="475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  <w:jc w:val="center"/>
        </w:trPr>
        <w:tc>
          <w:tcPr>
            <w:tcW w:w="3129" w:type="dxa"/>
            <w:shd w:val="clear" w:color="auto" w:fill="FFFFFF"/>
          </w:tcPr>
          <w:p>
            <w:pPr>
              <w:jc w:val="center"/>
              <w:rPr>
                <w:rFonts w:ascii="楷体" w:hAnsi="楷体" w:eastAsia="楷体" w:cs="楷体"/>
                <w:color w:val="000000"/>
                <w:sz w:val="32"/>
                <w:szCs w:val="32"/>
              </w:rPr>
            </w:pPr>
            <w:r>
              <w:rPr>
                <w:rFonts w:hint="eastAsia" w:ascii="楷体" w:hAnsi="楷体" w:eastAsia="楷体" w:cs="楷体"/>
                <w:color w:val="000000"/>
                <w:sz w:val="32"/>
                <w:szCs w:val="32"/>
              </w:rPr>
              <w:t>学    院</w:t>
            </w:r>
          </w:p>
        </w:tc>
        <w:tc>
          <w:tcPr>
            <w:tcW w:w="4751" w:type="dxa"/>
            <w:tcBorders>
              <w:bottom w:val="single" w:color="auto" w:sz="0" w:space="0"/>
            </w:tcBorders>
            <w:shd w:val="clear" w:color="auto" w:fill="FFFFFF"/>
          </w:tcPr>
          <w:p>
            <w:pPr>
              <w:jc w:val="center"/>
              <w:rPr>
                <w:rFonts w:hint="default" w:ascii="楷体" w:hAnsi="楷体" w:eastAsia="楷体" w:cs="楷体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000000"/>
                <w:sz w:val="32"/>
                <w:szCs w:val="32"/>
                <w:lang w:val="en-US" w:eastAsia="zh-CN"/>
              </w:rPr>
              <w:t>海峡学院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  <w:jc w:val="center"/>
        </w:trPr>
        <w:tc>
          <w:tcPr>
            <w:tcW w:w="3129" w:type="dxa"/>
            <w:shd w:val="clear" w:color="auto" w:fill="FFFFFF"/>
          </w:tcPr>
          <w:p>
            <w:pPr>
              <w:jc w:val="center"/>
              <w:rPr>
                <w:rFonts w:ascii="楷体" w:hAnsi="楷体" w:eastAsia="楷体" w:cs="楷体"/>
                <w:color w:val="000000"/>
                <w:sz w:val="32"/>
                <w:szCs w:val="32"/>
              </w:rPr>
            </w:pPr>
            <w:r>
              <w:rPr>
                <w:rFonts w:hint="eastAsia" w:ascii="楷体" w:hAnsi="楷体" w:eastAsia="楷体" w:cs="楷体"/>
                <w:color w:val="000000"/>
                <w:sz w:val="32"/>
                <w:szCs w:val="32"/>
              </w:rPr>
              <w:t>学    号</w:t>
            </w:r>
          </w:p>
        </w:tc>
        <w:tc>
          <w:tcPr>
            <w:tcW w:w="4751" w:type="dxa"/>
            <w:tcBorders>
              <w:top w:val="single" w:color="auto" w:sz="0" w:space="0"/>
              <w:bottom w:val="single" w:color="auto" w:sz="0" w:space="0"/>
            </w:tcBorders>
            <w:shd w:val="clear" w:color="auto" w:fill="FFFFFF"/>
          </w:tcPr>
          <w:p>
            <w:pPr>
              <w:jc w:val="center"/>
              <w:rPr>
                <w:rFonts w:hint="default" w:ascii="楷体" w:hAnsi="楷体" w:eastAsia="楷体" w:cs="楷体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000000"/>
                <w:sz w:val="32"/>
                <w:szCs w:val="32"/>
                <w:lang w:val="en-US" w:eastAsia="zh-CN"/>
              </w:rPr>
              <w:t>3206116123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  <w:jc w:val="center"/>
        </w:trPr>
        <w:tc>
          <w:tcPr>
            <w:tcW w:w="3129" w:type="dxa"/>
            <w:shd w:val="clear" w:color="auto" w:fill="FFFFFF"/>
          </w:tcPr>
          <w:p>
            <w:pPr>
              <w:jc w:val="center"/>
              <w:rPr>
                <w:rFonts w:ascii="楷体" w:hAnsi="楷体" w:eastAsia="楷体" w:cs="楷体"/>
                <w:color w:val="000000"/>
                <w:sz w:val="32"/>
                <w:szCs w:val="32"/>
              </w:rPr>
            </w:pPr>
            <w:r>
              <w:rPr>
                <w:rFonts w:hint="eastAsia" w:ascii="楷体" w:hAnsi="楷体" w:eastAsia="楷体" w:cs="楷体"/>
                <w:color w:val="000000"/>
                <w:sz w:val="32"/>
                <w:szCs w:val="32"/>
              </w:rPr>
              <w:t>班    级</w:t>
            </w:r>
          </w:p>
        </w:tc>
        <w:tc>
          <w:tcPr>
            <w:tcW w:w="4751" w:type="dxa"/>
            <w:tcBorders>
              <w:top w:val="single" w:color="auto" w:sz="0" w:space="0"/>
              <w:bottom w:val="single" w:color="auto" w:sz="0" w:space="0"/>
            </w:tcBorders>
            <w:shd w:val="clear" w:color="auto" w:fill="FFFFFF"/>
          </w:tcPr>
          <w:p>
            <w:pPr>
              <w:jc w:val="center"/>
              <w:rPr>
                <w:rFonts w:ascii="楷体" w:hAnsi="楷体" w:eastAsia="楷体" w:cs="楷体"/>
                <w:color w:val="000000"/>
                <w:sz w:val="32"/>
                <w:szCs w:val="32"/>
              </w:rPr>
            </w:pPr>
            <w:r>
              <w:rPr>
                <w:rFonts w:hint="eastAsia" w:ascii="楷体" w:hAnsi="楷体" w:eastAsia="楷体" w:cs="楷体"/>
                <w:color w:val="000000"/>
                <w:sz w:val="32"/>
                <w:szCs w:val="32"/>
              </w:rPr>
              <w:t>2020级金融学1班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  <w:jc w:val="center"/>
        </w:trPr>
        <w:tc>
          <w:tcPr>
            <w:tcW w:w="3129" w:type="dxa"/>
            <w:shd w:val="clear" w:color="auto" w:fill="FFFFFF"/>
          </w:tcPr>
          <w:p>
            <w:pPr>
              <w:jc w:val="center"/>
              <w:rPr>
                <w:rFonts w:ascii="楷体" w:hAnsi="楷体" w:eastAsia="楷体" w:cs="楷体"/>
                <w:color w:val="000000"/>
                <w:sz w:val="32"/>
                <w:szCs w:val="32"/>
              </w:rPr>
            </w:pPr>
            <w:r>
              <w:rPr>
                <w:rFonts w:hint="eastAsia" w:ascii="楷体" w:hAnsi="楷体" w:eastAsia="楷体" w:cs="楷体"/>
                <w:color w:val="000000"/>
                <w:sz w:val="32"/>
                <w:szCs w:val="32"/>
              </w:rPr>
              <w:t>姓    名</w:t>
            </w:r>
          </w:p>
        </w:tc>
        <w:tc>
          <w:tcPr>
            <w:tcW w:w="4751" w:type="dxa"/>
            <w:tcBorders>
              <w:top w:val="single" w:color="auto" w:sz="0" w:space="0"/>
              <w:bottom w:val="single" w:color="auto" w:sz="0" w:space="0"/>
            </w:tcBorders>
            <w:shd w:val="clear" w:color="auto" w:fill="FFFFFF"/>
          </w:tcPr>
          <w:p>
            <w:pPr>
              <w:jc w:val="center"/>
              <w:rPr>
                <w:rFonts w:hint="eastAsia" w:ascii="楷体" w:hAnsi="楷体" w:eastAsia="楷体" w:cs="楷体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000000"/>
                <w:sz w:val="32"/>
                <w:szCs w:val="32"/>
                <w:lang w:val="en-US" w:eastAsia="zh-CN"/>
              </w:rPr>
              <w:t>李湘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  <w:jc w:val="center"/>
        </w:trPr>
        <w:tc>
          <w:tcPr>
            <w:tcW w:w="3129" w:type="dxa"/>
            <w:shd w:val="clear" w:color="auto" w:fill="FFFFFF"/>
          </w:tcPr>
          <w:p>
            <w:pPr>
              <w:jc w:val="center"/>
              <w:rPr>
                <w:rFonts w:ascii="楷体" w:hAnsi="楷体" w:eastAsia="楷体" w:cs="楷体"/>
                <w:color w:val="000000"/>
                <w:sz w:val="32"/>
                <w:szCs w:val="32"/>
              </w:rPr>
            </w:pPr>
            <w:r>
              <w:rPr>
                <w:rFonts w:hint="eastAsia" w:ascii="楷体" w:hAnsi="楷体" w:eastAsia="楷体" w:cs="楷体"/>
                <w:color w:val="000000"/>
                <w:sz w:val="32"/>
                <w:szCs w:val="32"/>
              </w:rPr>
              <w:t>完成时间</w:t>
            </w:r>
          </w:p>
        </w:tc>
        <w:tc>
          <w:tcPr>
            <w:tcW w:w="4751" w:type="dxa"/>
            <w:tcBorders>
              <w:top w:val="single" w:color="auto" w:sz="0" w:space="0"/>
              <w:bottom w:val="single" w:color="auto" w:sz="0" w:space="0"/>
            </w:tcBorders>
            <w:shd w:val="clear" w:color="auto" w:fill="FFFFFF"/>
          </w:tcPr>
          <w:p>
            <w:pPr>
              <w:jc w:val="center"/>
              <w:rPr>
                <w:rFonts w:hint="default" w:ascii="楷体" w:hAnsi="楷体" w:eastAsia="楷体" w:cs="楷体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000000"/>
                <w:sz w:val="32"/>
                <w:szCs w:val="32"/>
                <w:lang w:val="en-US" w:eastAsia="zh-CN"/>
              </w:rPr>
              <w:t>2020年11月27号</w:t>
            </w:r>
          </w:p>
        </w:tc>
      </w:tr>
    </w:tbl>
    <w:p>
      <w:pPr>
        <w:jc w:val="center"/>
        <w:rPr>
          <w:rFonts w:ascii="楷体" w:hAnsi="楷体" w:eastAsia="楷体" w:cs="楷体"/>
          <w:sz w:val="32"/>
          <w:szCs w:val="32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bookmarkStart w:id="0" w:name="_GoBack"/>
      <w:bookmarkEnd w:id="0"/>
    </w:p>
    <w:p>
      <w:pPr>
        <w:jc w:val="center"/>
        <w:rPr>
          <w:rFonts w:ascii="楷体" w:hAnsi="楷体" w:eastAsia="楷体" w:cs="楷体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</w:rPr>
        <w:t>目      录</w:t>
      </w:r>
    </w:p>
    <w:p>
      <w:pPr>
        <w:jc w:val="left"/>
        <w:rPr>
          <w:rFonts w:ascii="楷体" w:hAnsi="楷体" w:eastAsia="楷体" w:cs="楷体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</w:rPr>
        <w:t>一、引言</w:t>
      </w:r>
    </w:p>
    <w:p>
      <w:pPr>
        <w:jc w:val="left"/>
        <w:rPr>
          <w:rFonts w:ascii="楷体" w:hAnsi="楷体" w:eastAsia="楷体" w:cs="楷体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</w:rPr>
        <w:t>二、认识自我</w:t>
      </w:r>
    </w:p>
    <w:p>
      <w:pPr>
        <w:ind w:firstLine="640" w:firstLineChars="200"/>
        <w:jc w:val="left"/>
        <w:rPr>
          <w:rFonts w:ascii="楷体" w:hAnsi="楷体" w:eastAsia="楷体" w:cs="楷体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</w:rPr>
        <w:t>1. 个人基本情况</w:t>
      </w:r>
    </w:p>
    <w:p>
      <w:pPr>
        <w:ind w:firstLine="640" w:firstLineChars="200"/>
        <w:jc w:val="left"/>
        <w:rPr>
          <w:rFonts w:ascii="楷体" w:hAnsi="楷体" w:eastAsia="楷体" w:cs="楷体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</w:rPr>
        <w:t>2. 职业兴趣/方向</w:t>
      </w:r>
    </w:p>
    <w:p>
      <w:pPr>
        <w:ind w:firstLine="640" w:firstLineChars="200"/>
        <w:jc w:val="left"/>
        <w:rPr>
          <w:rFonts w:ascii="楷体" w:hAnsi="楷体" w:eastAsia="楷体" w:cs="楷体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</w:rPr>
        <w:t>3. 能力与适应性</w:t>
      </w:r>
    </w:p>
    <w:p>
      <w:pPr>
        <w:ind w:firstLine="640" w:firstLineChars="200"/>
        <w:jc w:val="left"/>
        <w:rPr>
          <w:rFonts w:ascii="楷体" w:hAnsi="楷体" w:eastAsia="楷体" w:cs="楷体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</w:rPr>
        <w:t>4. 职业价值观</w:t>
      </w:r>
    </w:p>
    <w:p>
      <w:pPr>
        <w:ind w:firstLine="640" w:firstLineChars="200"/>
        <w:jc w:val="left"/>
        <w:rPr>
          <w:rFonts w:ascii="楷体" w:hAnsi="楷体" w:eastAsia="楷体" w:cs="楷体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</w:rPr>
        <w:t>5. 胜任能力</w:t>
      </w:r>
    </w:p>
    <w:p>
      <w:pPr>
        <w:jc w:val="left"/>
        <w:rPr>
          <w:rFonts w:ascii="楷体" w:hAnsi="楷体" w:eastAsia="楷体" w:cs="楷体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</w:rPr>
        <w:t>三、职业生涯条件分析</w:t>
      </w:r>
    </w:p>
    <w:p>
      <w:pPr>
        <w:ind w:firstLine="640" w:firstLineChars="200"/>
        <w:jc w:val="left"/>
        <w:rPr>
          <w:rFonts w:ascii="楷体" w:hAnsi="楷体" w:eastAsia="楷体" w:cs="楷体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</w:rPr>
        <w:t>1. 家庭环境分析</w:t>
      </w:r>
    </w:p>
    <w:p>
      <w:pPr>
        <w:ind w:firstLine="640" w:firstLineChars="200"/>
        <w:jc w:val="left"/>
        <w:rPr>
          <w:rFonts w:ascii="楷体" w:hAnsi="楷体" w:eastAsia="楷体" w:cs="楷体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</w:rPr>
        <w:t>2. 学习环境分析</w:t>
      </w:r>
    </w:p>
    <w:p>
      <w:pPr>
        <w:ind w:firstLine="640" w:firstLineChars="200"/>
        <w:jc w:val="left"/>
        <w:rPr>
          <w:rFonts w:ascii="楷体" w:hAnsi="楷体" w:eastAsia="楷体" w:cs="楷体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</w:rPr>
        <w:t>3. 社会环境分析</w:t>
      </w:r>
    </w:p>
    <w:p>
      <w:pPr>
        <w:ind w:firstLine="640" w:firstLineChars="200"/>
        <w:jc w:val="left"/>
        <w:rPr>
          <w:rFonts w:ascii="楷体" w:hAnsi="楷体" w:eastAsia="楷体" w:cs="楷体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</w:rPr>
        <w:t>4. 职业环境分析</w:t>
      </w:r>
    </w:p>
    <w:p>
      <w:pPr>
        <w:jc w:val="left"/>
        <w:rPr>
          <w:rFonts w:ascii="楷体" w:hAnsi="楷体" w:eastAsia="楷体" w:cs="楷体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</w:rPr>
        <w:t>四、个人评估与调整</w:t>
      </w:r>
    </w:p>
    <w:p>
      <w:pPr>
        <w:ind w:firstLine="640" w:firstLineChars="200"/>
        <w:jc w:val="left"/>
        <w:rPr>
          <w:rFonts w:ascii="楷体" w:hAnsi="楷体" w:eastAsia="楷体" w:cs="楷体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</w:rPr>
        <w:t>1. 评估的方式（及内容）</w:t>
      </w:r>
    </w:p>
    <w:p>
      <w:pPr>
        <w:ind w:firstLine="640" w:firstLineChars="200"/>
        <w:jc w:val="left"/>
        <w:rPr>
          <w:rFonts w:ascii="楷体" w:hAnsi="楷体" w:eastAsia="楷体" w:cs="楷体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</w:rPr>
        <w:t>2. 评估的结果与分析</w:t>
      </w:r>
    </w:p>
    <w:p>
      <w:pPr>
        <w:ind w:firstLine="640" w:firstLineChars="200"/>
        <w:jc w:val="left"/>
        <w:rPr>
          <w:rFonts w:ascii="楷体" w:hAnsi="楷体" w:eastAsia="楷体" w:cs="楷体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</w:rPr>
        <w:t>3. 对规划的调整及原则</w:t>
      </w:r>
    </w:p>
    <w:p>
      <w:pPr>
        <w:jc w:val="left"/>
        <w:rPr>
          <w:rFonts w:ascii="楷体" w:hAnsi="楷体" w:eastAsia="楷体" w:cs="楷体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</w:rPr>
        <w:t>五、总结</w:t>
      </w:r>
    </w:p>
    <w:p>
      <w:pPr>
        <w:jc w:val="left"/>
        <w:rPr>
          <w:rFonts w:ascii="楷体" w:hAnsi="楷体" w:eastAsia="楷体" w:cs="楷体"/>
          <w:sz w:val="32"/>
          <w:szCs w:val="32"/>
        </w:rPr>
      </w:pPr>
    </w:p>
    <w:p>
      <w:pPr>
        <w:jc w:val="left"/>
        <w:rPr>
          <w:rFonts w:ascii="楷体" w:hAnsi="楷体" w:eastAsia="楷体" w:cs="楷体"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</w:pPr>
    </w:p>
    <w:p>
      <w:pPr>
        <w:jc w:val="left"/>
        <w:rPr>
          <w:rFonts w:ascii="楷体" w:hAnsi="楷体" w:eastAsia="楷体" w:cs="楷体"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</w:pPr>
    </w:p>
    <w:p>
      <w:pPr>
        <w:jc w:val="left"/>
        <w:rPr>
          <w:rFonts w:ascii="楷体" w:hAnsi="楷体" w:eastAsia="楷体" w:cs="楷体"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</w:pPr>
    </w:p>
    <w:p>
      <w:pPr>
        <w:jc w:val="both"/>
        <w:rPr>
          <w:rFonts w:hint="eastAsia" w:asciiTheme="minorEastAsia" w:hAnsiTheme="minorEastAsia" w:cstheme="minorEastAsia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cstheme="minorEastAsia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一、引言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Theme="minorEastAsia" w:hAnsiTheme="minorEastAsia" w:cstheme="minorEastAsia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cstheme="minorEastAsia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当今的社会发展迅速，社会竞争力大大加强了，人才的竞争异常激烈，当前大学生就业压力很大，要如何面对困难重重的就业形势，又要如何在佼佼的应聘者中脱颖而出，这就需要不断地去提升自我，全面的审视自我，发掘出身上埋没着的优点特性，发现身上隐藏着的缺点不足。发展长处，规避短处，才能真正的进步。若是想在这个优胜劣汰的社会中，不被淹没在人群中，想站在更广阔更璀璨的舞台上，就需要有长远的眼光，有着对未来认真的规划，坚定而又自信地朝着目标前进。为了大学生活不碌碌无为，不在迷茫中浪费大好青春，不让时间在不知不觉中消耗殆尽，大学生应该认识自己、审视自己、完善自己，摆脱对前途一片渺茫的困境，对社会的形式和就业环境有着基本的了解。有目标才有动力，有句话“凡事预则立，不预则废”所以我们要为未来做准备。我认为我们应该对我们的未来做好规划，计划自我追求和前程，在认清自己现状的基础上，把握住自己的强项，并通过学习和实践不断提升自我能力，对职业方向准确定位，能在职业中发挥个人优势，能在职场的舞台上展现自己，能为社会做出贡献。为了毕业之后能找到满意的工作，我们应该设计好自己的人生，完成自己的梦想。希望这份规划书能引导我前进的步伐，让我寻找到前进的方向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default" w:asciiTheme="minorEastAsia" w:hAnsiTheme="minorEastAsia" w:cstheme="minorEastAsia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cstheme="minorEastAsia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认识自我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firstLine="640" w:firstLineChars="200"/>
        <w:jc w:val="left"/>
        <w:textAlignment w:val="auto"/>
        <w:rPr>
          <w:rFonts w:hint="eastAsia" w:asciiTheme="minorEastAsia" w:hAnsiTheme="minorEastAsia" w:cstheme="minorEastAsia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cstheme="minorEastAsia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1.个人基本情况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firstLine="640" w:firstLineChars="200"/>
        <w:jc w:val="left"/>
        <w:textAlignment w:val="auto"/>
        <w:rPr>
          <w:rFonts w:hint="eastAsia" w:asciiTheme="minorEastAsia" w:hAnsiTheme="minorEastAsia" w:cstheme="minorEastAsia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cstheme="minorEastAsia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我是一个乐观开朗的人，性格外向，喜欢交友，有着良好的交际能力，能够团结和组织别人；积极向上，自信乐观，能给身边的人带来正能量；能吃苦耐劳，根据事情的难度和工作量，能弹性的适应；有着较强的学习能力，在学习和生活中，能吸收新的知识，增长新的经验；喜欢尝试并勇于尝试新鲜事物，喜欢参与具有挑战性的事，喜欢挑战自己的极限。我是一个责任心强的人，能认真负责手里的事情，对朋友能言出必行。有时候会很固执己见，对他人对我的批评十分敏感，但是会反省自身，找出问题所在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firstLine="640" w:firstLineChars="200"/>
        <w:jc w:val="left"/>
        <w:textAlignment w:val="auto"/>
        <w:rPr>
          <w:rFonts w:hint="default" w:asciiTheme="minorEastAsia" w:hAnsiTheme="minorEastAsia" w:cstheme="minorEastAsia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cstheme="minorEastAsia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至于个人兴趣，我有过五年的拉丁舞经历，现在变成兴趣了;平常会通过唱歌来放松，喜欢在家里或者和朋友一起的时候唱歌；在闲暇的时候会自己一个人画画;养花也是我的一个兴趣，很喜欢看到植物在自己的照顾下，慢慢成长变美的过程；养小动物也是我的一个兴趣，自己养过兔子、仓鼠、小狗、小猫，之前救助过流浪狗。就我个人而言，我觉得我的兴趣过于广泛，并且和专业有些差距，关联性不大，最多达到放松身心、培养性格的目的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firstLine="640" w:firstLineChars="200"/>
        <w:jc w:val="left"/>
        <w:textAlignment w:val="auto"/>
        <w:rPr>
          <w:rFonts w:hint="eastAsia" w:asciiTheme="minorEastAsia" w:hAnsiTheme="minorEastAsia" w:cstheme="minorEastAsia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cstheme="minorEastAsia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2.职业兴趣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240" w:lineRule="atLeast"/>
        <w:ind w:left="0" w:right="0" w:firstLine="640" w:firstLineChars="200"/>
        <w:textAlignment w:val="auto"/>
        <w:rPr>
          <w:rFonts w:hint="default" w:ascii="Arial" w:hAnsi="Arial" w:cs="Arial" w:eastAsiaTheme="minorEastAsia"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Theme="minorEastAsia" w:hAnsiTheme="minorEastAsia" w:cstheme="minorEastAsia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通过MBTI测试，测试结果为ENTP型，我是外向、直觉、思考、知觉型人格。</w:t>
      </w:r>
      <w:r>
        <w:rPr>
          <w:rFonts w:hint="default" w:ascii="Arial" w:hAnsi="Arial" w:cs="Arial"/>
          <w:i w:val="0"/>
          <w:caps w:val="0"/>
          <w:color w:val="333333"/>
          <w:spacing w:val="0"/>
          <w:sz w:val="32"/>
          <w:szCs w:val="32"/>
          <w:shd w:val="clear" w:fill="FFFFFF"/>
        </w:rPr>
        <w:t>反应快、聪明、长于多样事务。具激励伙伴、敏捷及直言讳专长。会为了有趣对问题的两面加予争辩。对解决新及挑战性的问题富有策略，但会轻忽或厌烦经常的任务与细节。兴趣多元，易倾向于转移至新生的兴趣。对所想要的会有技巧地找出逻辑的理由。</w:t>
      </w:r>
      <w:r>
        <w:rPr>
          <w:rFonts w:hint="eastAsia" w:ascii="Arial" w:hAnsi="Arial" w:cs="Arial"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善于</w:t>
      </w:r>
      <w:r>
        <w:rPr>
          <w:rFonts w:hint="default" w:ascii="Arial" w:hAnsi="Arial" w:cs="Arial"/>
          <w:i w:val="0"/>
          <w:caps w:val="0"/>
          <w:color w:val="333333"/>
          <w:spacing w:val="0"/>
          <w:sz w:val="32"/>
          <w:szCs w:val="32"/>
          <w:shd w:val="clear" w:fill="FFFFFF"/>
        </w:rPr>
        <w:t>看清楚他人，有智能去解决新</w:t>
      </w:r>
      <w:r>
        <w:rPr>
          <w:rFonts w:hint="eastAsia" w:ascii="Arial" w:hAnsi="Arial" w:cs="Arial"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的</w:t>
      </w:r>
      <w:r>
        <w:rPr>
          <w:rFonts w:hint="default" w:ascii="Arial" w:hAnsi="Arial" w:cs="Arial"/>
          <w:i w:val="0"/>
          <w:caps w:val="0"/>
          <w:color w:val="333333"/>
          <w:spacing w:val="0"/>
          <w:sz w:val="32"/>
          <w:szCs w:val="32"/>
          <w:shd w:val="clear" w:fill="FFFFFF"/>
        </w:rPr>
        <w:t>或</w:t>
      </w:r>
      <w:r>
        <w:rPr>
          <w:rFonts w:hint="eastAsia" w:ascii="Arial" w:hAnsi="Arial" w:cs="Arial"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者</w:t>
      </w:r>
      <w:r>
        <w:rPr>
          <w:rFonts w:hint="default" w:ascii="Arial" w:hAnsi="Arial" w:cs="Arial"/>
          <w:i w:val="0"/>
          <w:caps w:val="0"/>
          <w:color w:val="333333"/>
          <w:spacing w:val="0"/>
          <w:sz w:val="32"/>
          <w:szCs w:val="32"/>
          <w:shd w:val="clear" w:fill="FFFFFF"/>
        </w:rPr>
        <w:t>有挑战的问题。</w:t>
      </w:r>
      <w:r>
        <w:rPr>
          <w:rFonts w:hint="eastAsia" w:ascii="Arial" w:hAnsi="Arial" w:cs="Arial"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这些对于我自身都相对符合。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240" w:lineRule="atLeast"/>
        <w:ind w:left="0" w:right="0" w:firstLine="640" w:firstLineChars="200"/>
        <w:textAlignment w:val="auto"/>
        <w:rPr>
          <w:rFonts w:hint="eastAsia" w:ascii="宋体" w:hAnsi="宋体" w:eastAsia="宋体" w:cs="宋体"/>
          <w:i w:val="0"/>
          <w:caps w:val="0"/>
          <w:color w:val="333333"/>
          <w:spacing w:val="0"/>
          <w:sz w:val="32"/>
          <w:szCs w:val="32"/>
          <w:shd w:val="clear" w:fill="FFFFFF"/>
        </w:rPr>
      </w:pPr>
      <w:r>
        <w:rPr>
          <w:rFonts w:hint="eastAsia" w:ascii="Arial" w:hAnsi="Arial" w:cs="Arial"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在高中的时候，对未来的专业方向有过猜测，我当时对土木工程和室内装潢设计很感兴趣，而更早之前我的理想是当服装设计师。但是我大学最终选择的专业是金融学，而金融学是我在高考完，根据我的高考成绩和各个学校的情况来决定的，在此之前我对金融学没有过多的了解，也没有很大的兴趣，但是在填报志愿的时候，我把金融选择为首选专业，对金融开始有了了解，并且目前我正学习着金融学的相关的课程，我也开始询问一些前辈关于金融的一些事情，并且目前打算把金融作为未来的就业方向，主要原因是听到了长辈和同专业前辈的意见，金融职业发展前景好，收入高，被大家说是最有“钱”途的专业，并且在薪酬排行中，金融专业位居前列。而据我从网上了解，</w:t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32"/>
          <w:szCs w:val="32"/>
          <w:shd w:val="clear" w:fill="FFFFFF"/>
        </w:rPr>
        <w:t>金融学专业主要包括四大学术专业领域：银行学、证券学、保险学、信托学。传统的金融学研究领域大致有两个方向：宏观层面的金融市场运行理论和微观层面的公司投资理论。金融学是研究价值判断和价值规律，从经济学分化出来的、研究资金融通的学科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240" w:lineRule="atLeast"/>
        <w:ind w:left="0" w:right="0" w:firstLine="640" w:firstLineChars="200"/>
        <w:textAlignment w:val="auto"/>
        <w:rPr>
          <w:rFonts w:hint="eastAsia" w:ascii="宋体" w:hAnsi="宋体" w:eastAsia="宋体" w:cs="宋体"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240" w:lineRule="atLeast"/>
        <w:ind w:left="0" w:right="0" w:firstLine="640" w:firstLineChars="200"/>
        <w:textAlignment w:val="auto"/>
        <w:rPr>
          <w:rFonts w:hint="eastAsia" w:ascii="宋体" w:hAnsi="宋体" w:eastAsia="宋体" w:cs="宋体"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未来的就业方向可能是</w:t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32"/>
          <w:szCs w:val="32"/>
          <w:shd w:val="clear" w:fill="FFFFFF"/>
        </w:rPr>
        <w:t>金融行业监管部门、各类银行、信用社、保险公司、证券</w:t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、</w:t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信托、基金</w:t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32"/>
          <w:szCs w:val="32"/>
          <w:shd w:val="clear" w:fill="FFFFFF"/>
        </w:rPr>
        <w:t>机构、资产管理公司、上市公司证券部</w:t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。</w:t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未来的主要从事行业可能有金融、投资、证券、电子商务、保险、银行。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240" w:lineRule="atLeast"/>
        <w:ind w:left="0" w:right="0" w:firstLine="640" w:firstLineChars="200"/>
        <w:textAlignment w:val="auto"/>
        <w:rPr>
          <w:rFonts w:hint="default" w:ascii="宋体" w:hAnsi="宋体" w:eastAsia="宋体" w:cs="宋体"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在大学四年间打算陆续考取金融学相关证件和会计证，还有英语的四六级，根据未来两年的实际情况，在考虑是否要准备考研。</w:t>
      </w:r>
    </w:p>
    <w:p>
      <w:pPr>
        <w:pStyle w:val="2"/>
        <w:keepNext w:val="0"/>
        <w:keepLines w:val="0"/>
        <w:pageBreakBefore w:val="0"/>
        <w:widowControl/>
        <w:numPr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240" w:lineRule="atLeast"/>
        <w:ind w:right="0" w:rightChars="0" w:firstLine="640" w:firstLineChars="200"/>
        <w:textAlignment w:val="auto"/>
        <w:rPr>
          <w:rFonts w:hint="eastAsia" w:ascii="Arial" w:hAnsi="Arial" w:cs="Arial"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Arial" w:hAnsi="Arial" w:cs="Arial"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3.能力与适应性</w:t>
      </w:r>
    </w:p>
    <w:p>
      <w:pPr>
        <w:pStyle w:val="2"/>
        <w:keepNext w:val="0"/>
        <w:keepLines w:val="0"/>
        <w:pageBreakBefore w:val="0"/>
        <w:widowControl/>
        <w:numPr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240" w:lineRule="atLeast"/>
        <w:ind w:left="0" w:right="0" w:rightChars="0" w:firstLine="640"/>
        <w:textAlignment w:val="auto"/>
        <w:rPr>
          <w:rFonts w:hint="eastAsia" w:ascii="Arial" w:hAnsi="Arial" w:cs="Arial"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Arial" w:hAnsi="Arial" w:cs="Arial"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至于能力，对于生活中休闲娱乐的方面技能，只要学到会就够了。但是对于工作方面上的能力，是要在企业中与人竞争的，在社会上的激烈竞争中，为了不让自己处于劣势，工作能力必须要成熟，要不断进步和积累。</w:t>
      </w:r>
    </w:p>
    <w:p>
      <w:pPr>
        <w:pStyle w:val="2"/>
        <w:keepNext w:val="0"/>
        <w:keepLines w:val="0"/>
        <w:pageBreakBefore w:val="0"/>
        <w:widowControl/>
        <w:numPr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240" w:lineRule="atLeast"/>
        <w:ind w:left="0" w:right="0" w:rightChars="0" w:firstLine="640"/>
        <w:textAlignment w:val="auto"/>
        <w:rPr>
          <w:rFonts w:hint="eastAsia" w:ascii="Arial" w:hAnsi="Arial" w:cs="Arial"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Arial" w:hAnsi="Arial" w:cs="Arial"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虽然目前我们还没有开展与专业相关的课程，但是我们在英语方面上进全方面的开展了相关课程，英语将会是我们的一个优势。即使还没安排相应的课程，我还是会自主到图书馆去查阅金融学、市场营销、经济、企业发展的相关书籍，但目前这些专业知识自学可能会有难度，在图书馆我主要还是自学商务英语，结合目前的课程，是对未来课程有联系的。我认为我们接下来通过课程与自主学习，应该达到熟练的程度，在后续阶段通过学习和实践，不断积累经验，期望达到精通的水平。</w:t>
      </w:r>
    </w:p>
    <w:p>
      <w:pPr>
        <w:pStyle w:val="2"/>
        <w:keepNext w:val="0"/>
        <w:keepLines w:val="0"/>
        <w:pageBreakBefore w:val="0"/>
        <w:widowControl/>
        <w:numPr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240" w:lineRule="atLeast"/>
        <w:ind w:left="0" w:right="0" w:rightChars="0" w:firstLine="640"/>
        <w:textAlignment w:val="auto"/>
        <w:rPr>
          <w:rFonts w:hint="eastAsia" w:ascii="Arial" w:hAnsi="Arial" w:cs="Arial"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Arial" w:hAnsi="Arial" w:cs="Arial"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我认为我能达到工作要求的生理素质和心理素质。学习能力较强，能在短时间内适应新环境、新任务。</w:t>
      </w:r>
    </w:p>
    <w:p>
      <w:pPr>
        <w:pStyle w:val="2"/>
        <w:keepNext w:val="0"/>
        <w:keepLines w:val="0"/>
        <w:pageBreakBefore w:val="0"/>
        <w:widowControl/>
        <w:numPr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240" w:lineRule="atLeast"/>
        <w:ind w:right="0" w:rightChars="0" w:firstLine="640" w:firstLineChars="200"/>
        <w:textAlignment w:val="auto"/>
        <w:rPr>
          <w:rFonts w:hint="eastAsia" w:ascii="Arial" w:hAnsi="Arial" w:cs="Arial"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Arial" w:hAnsi="Arial" w:cs="Arial"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4.职业价值观</w:t>
      </w:r>
    </w:p>
    <w:p>
      <w:pPr>
        <w:pStyle w:val="2"/>
        <w:keepNext w:val="0"/>
        <w:keepLines w:val="0"/>
        <w:pageBreakBefore w:val="0"/>
        <w:widowControl/>
        <w:numPr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240" w:lineRule="atLeast"/>
        <w:ind w:left="0" w:leftChars="0" w:right="0" w:rightChars="0"/>
        <w:textAlignment w:val="auto"/>
        <w:rPr>
          <w:rFonts w:hint="eastAsia" w:ascii="Arial" w:hAnsi="Arial" w:cs="Arial"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Arial" w:hAnsi="Arial" w:cs="Arial"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根据心理学家特洛克的《人类价值观的本质》中提出的十三中价值观中，按照我的人生目标和人生态度进行职业选择，我的排序应该是家庭与人际关系、自我成长和社会交往、收入与财富、欢乐、健康、爱、权利、成就感、挑战、独立性、安全感、道德感、审美追求。因为目前社会上严峻的就业形势，我希望我能放低对收入的期望值，着眼于更长远的地方，就比如自我成长和自我实现。</w:t>
      </w:r>
    </w:p>
    <w:p>
      <w:pPr>
        <w:pStyle w:val="2"/>
        <w:keepNext w:val="0"/>
        <w:keepLines w:val="0"/>
        <w:pageBreakBefore w:val="0"/>
        <w:widowControl/>
        <w:numPr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240" w:lineRule="atLeast"/>
        <w:ind w:left="0" w:leftChars="0" w:right="0" w:rightChars="0" w:firstLine="640"/>
        <w:textAlignment w:val="auto"/>
        <w:rPr>
          <w:rFonts w:hint="eastAsia" w:ascii="Arial" w:hAnsi="Arial" w:cs="Arial"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Arial" w:hAnsi="Arial" w:cs="Arial"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职业价值观、个人兴趣和特长是人们在择业时需要考虑的最重要的三个因素。在确定价值观时，一定要考虑它是否与自己的兴趣和特长相适应。即使我的兴趣与特长与我的专业没有什么太大的联系，我也会在接下来的学习生涯中，拓展和开发自我的能力，使金融学成为我擅长的领域。选择了我喜欢的工作则可以充分调动我，的潜能，获得职业发展的源动力。此外，选择一项自己擅长的工作，也会事半功倍。人不能离开社会而独立存在，个人应该在工作中为社会做贡献来实现自己的职业价值。</w:t>
      </w:r>
    </w:p>
    <w:p>
      <w:pPr>
        <w:pStyle w:val="2"/>
        <w:keepNext w:val="0"/>
        <w:keepLines w:val="0"/>
        <w:pageBreakBefore w:val="0"/>
        <w:widowControl/>
        <w:numPr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240" w:lineRule="atLeast"/>
        <w:ind w:left="0" w:leftChars="0" w:right="0" w:rightChars="0" w:firstLine="640"/>
        <w:textAlignment w:val="auto"/>
        <w:rPr>
          <w:rFonts w:hint="eastAsia" w:ascii="Arial" w:hAnsi="Arial" w:cs="Arial"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Arial" w:hAnsi="Arial" w:cs="Arial"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而当时选择金融学专业是因为很多人都看好金融行业，而且金融行业前景好、发展空间大。但近几年金融行业的压力也越来越大了。</w:t>
      </w:r>
    </w:p>
    <w:p>
      <w:pPr>
        <w:pStyle w:val="2"/>
        <w:keepNext w:val="0"/>
        <w:keepLines w:val="0"/>
        <w:pageBreakBefore w:val="0"/>
        <w:widowControl/>
        <w:numPr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240" w:lineRule="atLeast"/>
        <w:ind w:right="0" w:rightChars="0" w:firstLine="640" w:firstLineChars="200"/>
        <w:textAlignment w:val="auto"/>
        <w:rPr>
          <w:rFonts w:hint="default" w:ascii="Arial" w:hAnsi="Arial" w:cs="Arial"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Arial" w:hAnsi="Arial" w:cs="Arial"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5.胜任能力</w:t>
      </w:r>
    </w:p>
    <w:p>
      <w:pPr>
        <w:pStyle w:val="2"/>
        <w:keepNext w:val="0"/>
        <w:keepLines w:val="0"/>
        <w:pageBreakBefore w:val="0"/>
        <w:widowControl/>
        <w:numPr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240" w:lineRule="atLeast"/>
        <w:ind w:right="0" w:rightChars="0" w:firstLine="640"/>
        <w:textAlignment w:val="auto"/>
        <w:rPr>
          <w:rFonts w:hint="default" w:ascii="Arial" w:hAnsi="Arial" w:cs="Arial"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Arial" w:hAnsi="Arial" w:cs="Arial"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我有较好的组织能力和任务执行能力，能服从工作安排，有良好的的沟通能力，遇到问题能通过协商解决问题，是个严谨的人，任务完成后会反复确认无误再上交。上进心强，能吃苦耐劳，能客观分析问题，推理逻辑较强。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240" w:lineRule="atLeast"/>
        <w:ind w:left="0" w:leftChars="0" w:right="0" w:rightChars="0" w:firstLine="0" w:firstLineChars="0"/>
        <w:textAlignment w:val="auto"/>
        <w:rPr>
          <w:rFonts w:hint="eastAsia" w:ascii="Arial" w:hAnsi="Arial" w:cs="Arial"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Arial" w:hAnsi="Arial" w:cs="Arial"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职业生涯条件分析</w:t>
      </w:r>
    </w:p>
    <w:p>
      <w:pPr>
        <w:pStyle w:val="2"/>
        <w:keepNext w:val="0"/>
        <w:keepLines w:val="0"/>
        <w:pageBreakBefore w:val="0"/>
        <w:widowControl/>
        <w:numPr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240" w:lineRule="atLeast"/>
        <w:ind w:right="0" w:rightChars="0" w:firstLine="640" w:firstLineChars="200"/>
        <w:textAlignment w:val="auto"/>
        <w:rPr>
          <w:rFonts w:hint="eastAsia" w:ascii="Arial" w:hAnsi="Arial" w:cs="Arial"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Arial" w:hAnsi="Arial" w:cs="Arial"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1.家庭环境分析</w:t>
      </w:r>
    </w:p>
    <w:p>
      <w:pPr>
        <w:pStyle w:val="2"/>
        <w:keepNext w:val="0"/>
        <w:keepLines w:val="0"/>
        <w:pageBreakBefore w:val="0"/>
        <w:widowControl/>
        <w:numPr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240" w:lineRule="atLeast"/>
        <w:ind w:left="0" w:leftChars="0" w:right="0" w:rightChars="0" w:firstLine="640" w:firstLineChars="200"/>
        <w:textAlignment w:val="auto"/>
        <w:rPr>
          <w:rFonts w:hint="eastAsia" w:ascii="Arial" w:hAnsi="Arial" w:cs="Arial"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Arial" w:hAnsi="Arial" w:cs="Arial"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家庭经济能力一般，父母工作不稳定，所以家庭收入也不稳定。家庭文化氛围一般，父母学历不高，但是支持我完成大学学业。</w:t>
      </w:r>
    </w:p>
    <w:p>
      <w:pPr>
        <w:pStyle w:val="2"/>
        <w:keepNext w:val="0"/>
        <w:keepLines w:val="0"/>
        <w:pageBreakBefore w:val="0"/>
        <w:widowControl/>
        <w:numPr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240" w:lineRule="atLeast"/>
        <w:ind w:right="0" w:rightChars="0" w:firstLine="640" w:firstLineChars="200"/>
        <w:textAlignment w:val="auto"/>
        <w:rPr>
          <w:rFonts w:hint="eastAsia" w:ascii="Arial" w:hAnsi="Arial" w:cs="Arial"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Arial" w:hAnsi="Arial" w:cs="Arial"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2.学习环境分析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240" w:lineRule="atLeast"/>
        <w:ind w:right="0" w:rightChars="0" w:firstLine="640"/>
        <w:textAlignment w:val="auto"/>
        <w:rPr>
          <w:rFonts w:hint="eastAsia" w:ascii="Arial" w:hAnsi="Arial" w:cs="Arial"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Arial" w:hAnsi="Arial" w:cs="Arial"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对于我目前就读的学院，宿舍条件和教学设备都不错，教学设施先进，教学楼环境优美，教学质量高，老师上课认真负责，学校规章制度完善。学校图书馆为我们提供了安静适宜自习的环境，并且每栋宿舍楼都配备了自习室，教材是引进国外大学的教材，学校参考资料和书籍丰富，学习氛围浓烈，有流畅的网络环境，住宿条件也不错，四人间适合生活和学习。</w:t>
      </w:r>
    </w:p>
    <w:p>
      <w:pPr>
        <w:pStyle w:val="2"/>
        <w:keepNext w:val="0"/>
        <w:keepLines w:val="0"/>
        <w:pageBreakBefore w:val="0"/>
        <w:widowControl/>
        <w:numPr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240" w:lineRule="atLeast"/>
        <w:ind w:right="0" w:rightChars="0" w:firstLine="640" w:firstLineChars="200"/>
        <w:textAlignment w:val="auto"/>
        <w:rPr>
          <w:rFonts w:hint="eastAsia" w:ascii="Arial" w:hAnsi="Arial" w:cs="Arial"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Arial" w:hAnsi="Arial" w:cs="Arial"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3.社会环境分析</w:t>
      </w:r>
    </w:p>
    <w:p>
      <w:pPr>
        <w:pStyle w:val="2"/>
        <w:keepNext w:val="0"/>
        <w:keepLines w:val="0"/>
        <w:pageBreakBefore w:val="0"/>
        <w:widowControl/>
        <w:numPr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240" w:lineRule="atLeast"/>
        <w:ind w:right="0" w:rightChars="0" w:firstLine="640"/>
        <w:textAlignment w:val="auto"/>
        <w:rPr>
          <w:rFonts w:hint="eastAsia" w:ascii="Arial" w:hAnsi="Arial" w:cs="Arial"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Arial" w:hAnsi="Arial" w:cs="Arial"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中国的经济持续高速增长，房地产和股市异常火爆，在人民币升值的预期影响下，大量外国资本涌入中国。当前社会安定，政治比较稳定，法制化进程已经开始，市场经济已经初步形成并步入正轨。目前正是各路人才大显身手、成长发展的好时机。但是社会竞争日益激烈，大学生失业率也在逐步变高，就业压力越来越大。</w:t>
      </w:r>
    </w:p>
    <w:p>
      <w:pPr>
        <w:pStyle w:val="2"/>
        <w:keepNext w:val="0"/>
        <w:keepLines w:val="0"/>
        <w:pageBreakBefore w:val="0"/>
        <w:widowControl/>
        <w:numPr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240" w:lineRule="atLeast"/>
        <w:ind w:right="0" w:rightChars="0" w:firstLine="640" w:firstLineChars="200"/>
        <w:textAlignment w:val="auto"/>
        <w:rPr>
          <w:rFonts w:hint="eastAsia" w:ascii="Arial" w:hAnsi="Arial" w:cs="Arial"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Arial" w:hAnsi="Arial" w:cs="Arial"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4.职业环境分析</w:t>
      </w:r>
    </w:p>
    <w:p>
      <w:pPr>
        <w:pStyle w:val="2"/>
        <w:keepNext w:val="0"/>
        <w:keepLines w:val="0"/>
        <w:pageBreakBefore w:val="0"/>
        <w:widowControl/>
        <w:numPr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240" w:lineRule="atLeast"/>
        <w:ind w:right="0" w:rightChars="0" w:firstLine="640"/>
        <w:textAlignment w:val="auto"/>
        <w:rPr>
          <w:rFonts w:hint="eastAsia" w:ascii="Arial" w:hAnsi="Arial" w:cs="Arial"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Arial" w:hAnsi="Arial" w:cs="Arial"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随着大学教育的普及，人才的数量不断提高，毕业生人数的急速增加，毕业生供需结构性矛盾突出，社会对毕业生学历层次需求提升，毕业生自身素质与社会需求有一定差距。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240" w:lineRule="atLeast"/>
        <w:ind w:left="0" w:leftChars="0" w:right="0" w:rightChars="0" w:firstLine="0" w:firstLineChars="0"/>
        <w:textAlignment w:val="auto"/>
        <w:rPr>
          <w:rFonts w:hint="eastAsia" w:ascii="Arial" w:hAnsi="Arial" w:cs="Arial"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Arial" w:hAnsi="Arial" w:cs="Arial"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个人评估与调整</w:t>
      </w:r>
    </w:p>
    <w:p>
      <w:pPr>
        <w:pStyle w:val="2"/>
        <w:keepNext w:val="0"/>
        <w:keepLines w:val="0"/>
        <w:pageBreakBefore w:val="0"/>
        <w:widowControl/>
        <w:numPr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240" w:lineRule="atLeast"/>
        <w:ind w:right="0" w:rightChars="0" w:firstLine="640" w:firstLineChars="200"/>
        <w:textAlignment w:val="auto"/>
        <w:rPr>
          <w:rFonts w:hint="eastAsia" w:ascii="楷体" w:hAnsi="楷体" w:eastAsia="楷体" w:cs="楷体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1.</w:t>
      </w:r>
      <w:r>
        <w:rPr>
          <w:rFonts w:hint="eastAsia" w:ascii="楷体" w:hAnsi="楷体" w:eastAsia="楷体" w:cs="楷体"/>
          <w:sz w:val="32"/>
          <w:szCs w:val="32"/>
        </w:rPr>
        <w:t>评估的方式（及内容）</w:t>
      </w:r>
    </w:p>
    <w:p>
      <w:pPr>
        <w:keepNext w:val="0"/>
        <w:keepLines w:val="0"/>
        <w:widowControl/>
        <w:suppressLineNumbers w:val="0"/>
        <w:shd w:val="clear" w:fill="FFFFFF"/>
        <w:spacing w:after="150" w:afterAutospacing="0" w:line="240" w:lineRule="atLeast"/>
        <w:ind w:firstLine="640" w:firstLineChars="200"/>
        <w:jc w:val="left"/>
        <w:rPr>
          <w:rFonts w:hint="eastAsia" w:ascii="宋体" w:hAnsi="宋体" w:eastAsia="宋体" w:cs="宋体"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MBTI职业性格测试是国际最为流行的职业人格评估工具，作为一种对个性的判断和分析，是一个理论模型，从纷繁复杂的个性特征中，归纳提炼出4个关键要素——动力、信息收集、决策方式、生活方式，进行分析判断，从而把不同个性的人区别开来。</w:t>
      </w:r>
    </w:p>
    <w:p>
      <w:pPr>
        <w:keepNext w:val="0"/>
        <w:keepLines w:val="0"/>
        <w:widowControl/>
        <w:numPr>
          <w:numId w:val="0"/>
        </w:numPr>
        <w:suppressLineNumbers w:val="0"/>
        <w:shd w:val="clear" w:fill="FFFFFF"/>
        <w:spacing w:after="150" w:afterAutospacing="0" w:line="240" w:lineRule="atLeast"/>
        <w:ind w:firstLine="640" w:firstLineChars="200"/>
        <w:jc w:val="left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2.</w:t>
      </w:r>
      <w:r>
        <w:rPr>
          <w:rFonts w:hint="eastAsia" w:ascii="宋体" w:hAnsi="宋体" w:eastAsia="宋体" w:cs="宋体"/>
          <w:sz w:val="32"/>
          <w:szCs w:val="32"/>
        </w:rPr>
        <w:t>评估的结果与分析</w:t>
      </w:r>
    </w:p>
    <w:p>
      <w:pPr>
        <w:keepNext w:val="0"/>
        <w:keepLines w:val="0"/>
        <w:widowControl/>
        <w:numPr>
          <w:numId w:val="0"/>
        </w:numPr>
        <w:suppressLineNumbers w:val="0"/>
        <w:shd w:val="clear" w:fill="FFFFFF"/>
        <w:spacing w:after="150" w:afterAutospacing="0" w:line="240" w:lineRule="atLeast"/>
        <w:ind w:firstLine="640"/>
        <w:jc w:val="left"/>
        <w:rPr>
          <w:rFonts w:hint="default" w:ascii="Arial" w:hAnsi="Arial" w:cs="Arial"/>
          <w:i w:val="0"/>
          <w:caps w:val="0"/>
          <w:color w:val="333333"/>
          <w:spacing w:val="0"/>
          <w:sz w:val="32"/>
          <w:szCs w:val="32"/>
          <w:shd w:val="clear" w:fill="FFFFFF"/>
        </w:rPr>
      </w:pPr>
      <w:r>
        <w:rPr>
          <w:rFonts w:hint="eastAsia" w:asciiTheme="minorEastAsia" w:hAnsiTheme="minorEastAsia" w:cstheme="minorEastAsia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测试结果为ENTP型，我是外向、直觉、思考、知觉型人格。</w:t>
      </w:r>
      <w:r>
        <w:rPr>
          <w:rFonts w:hint="default" w:ascii="Arial" w:hAnsi="Arial" w:cs="Arial"/>
          <w:i w:val="0"/>
          <w:caps w:val="0"/>
          <w:color w:val="333333"/>
          <w:spacing w:val="0"/>
          <w:sz w:val="32"/>
          <w:szCs w:val="32"/>
          <w:shd w:val="clear" w:fill="FFFFFF"/>
        </w:rPr>
        <w:t>反应快、聪明、长于多样事务。具激励伙伴、敏捷及直言讳专长。会为了有趣对问题的两面加予争辩。对解决新及挑战性的问题富有策略，但会轻忽或厌烦经常的任务与细节。兴趣多元，易倾向于转移至新生的兴趣。对所想要的会有技巧地找出逻辑的理由。</w:t>
      </w:r>
      <w:r>
        <w:rPr>
          <w:rFonts w:hint="eastAsia" w:ascii="Arial" w:hAnsi="Arial" w:cs="Arial"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善于</w:t>
      </w:r>
      <w:r>
        <w:rPr>
          <w:rFonts w:hint="default" w:ascii="Arial" w:hAnsi="Arial" w:cs="Arial"/>
          <w:i w:val="0"/>
          <w:caps w:val="0"/>
          <w:color w:val="333333"/>
          <w:spacing w:val="0"/>
          <w:sz w:val="32"/>
          <w:szCs w:val="32"/>
          <w:shd w:val="clear" w:fill="FFFFFF"/>
        </w:rPr>
        <w:t>看清楚他人，有智能去解决新</w:t>
      </w:r>
      <w:r>
        <w:rPr>
          <w:rFonts w:hint="eastAsia" w:ascii="Arial" w:hAnsi="Arial" w:cs="Arial"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的</w:t>
      </w:r>
      <w:r>
        <w:rPr>
          <w:rFonts w:hint="default" w:ascii="Arial" w:hAnsi="Arial" w:cs="Arial"/>
          <w:i w:val="0"/>
          <w:caps w:val="0"/>
          <w:color w:val="333333"/>
          <w:spacing w:val="0"/>
          <w:sz w:val="32"/>
          <w:szCs w:val="32"/>
          <w:shd w:val="clear" w:fill="FFFFFF"/>
        </w:rPr>
        <w:t>或</w:t>
      </w:r>
      <w:r>
        <w:rPr>
          <w:rFonts w:hint="eastAsia" w:ascii="Arial" w:hAnsi="Arial" w:cs="Arial"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者</w:t>
      </w:r>
      <w:r>
        <w:rPr>
          <w:rFonts w:hint="default" w:ascii="Arial" w:hAnsi="Arial" w:cs="Arial"/>
          <w:i w:val="0"/>
          <w:caps w:val="0"/>
          <w:color w:val="333333"/>
          <w:spacing w:val="0"/>
          <w:sz w:val="32"/>
          <w:szCs w:val="32"/>
          <w:shd w:val="clear" w:fill="FFFFFF"/>
        </w:rPr>
        <w:t>有挑战的问题。</w:t>
      </w:r>
    </w:p>
    <w:p>
      <w:pPr>
        <w:keepNext w:val="0"/>
        <w:keepLines w:val="0"/>
        <w:widowControl/>
        <w:numPr>
          <w:ilvl w:val="0"/>
          <w:numId w:val="2"/>
        </w:numPr>
        <w:suppressLineNumbers w:val="0"/>
        <w:shd w:val="clear" w:fill="FFFFFF"/>
        <w:spacing w:after="150" w:afterAutospacing="0" w:line="240" w:lineRule="atLeast"/>
        <w:ind w:left="0" w:leftChars="0" w:firstLine="640" w:firstLineChars="200"/>
        <w:jc w:val="left"/>
        <w:rPr>
          <w:rFonts w:hint="eastAsia" w:ascii="Arial" w:hAnsi="Arial" w:cs="Arial"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Arial" w:hAnsi="Arial" w:cs="Arial"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对规划调整及原则</w:t>
      </w:r>
    </w:p>
    <w:p>
      <w:pPr>
        <w:keepNext w:val="0"/>
        <w:keepLines w:val="0"/>
        <w:widowControl/>
        <w:numPr>
          <w:numId w:val="0"/>
        </w:numPr>
        <w:suppressLineNumbers w:val="0"/>
        <w:shd w:val="clear" w:fill="FFFFFF"/>
        <w:spacing w:after="150" w:afterAutospacing="0" w:line="240" w:lineRule="atLeast"/>
        <w:ind w:firstLine="640"/>
        <w:jc w:val="left"/>
        <w:rPr>
          <w:rFonts w:hint="eastAsia" w:ascii="Arial" w:hAnsi="Arial" w:cs="Arial"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Arial" w:hAnsi="Arial" w:cs="Arial"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以实现职业目标为首项原则;当现实和职业目标差距过大，并且无法通过努力实现缩短差距的话，要将规划进行调整；在工作时长（按年算）差不多的时候，根据职业发展情况，需综合评估后，决定是否调整规划。</w:t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shd w:val="clear" w:fill="FFFFFF"/>
        <w:spacing w:after="150" w:afterAutospacing="0" w:line="240" w:lineRule="atLeast"/>
        <w:ind w:left="0" w:leftChars="0" w:firstLine="0" w:firstLineChars="0"/>
        <w:jc w:val="left"/>
        <w:rPr>
          <w:rFonts w:hint="eastAsia" w:ascii="Arial" w:hAnsi="Arial" w:cs="Arial"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Arial" w:hAnsi="Arial" w:cs="Arial"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总结</w:t>
      </w:r>
    </w:p>
    <w:p>
      <w:pPr>
        <w:keepNext w:val="0"/>
        <w:keepLines w:val="0"/>
        <w:widowControl/>
        <w:numPr>
          <w:numId w:val="0"/>
        </w:numPr>
        <w:suppressLineNumbers w:val="0"/>
        <w:shd w:val="clear" w:fill="FFFFFF"/>
        <w:spacing w:after="150" w:afterAutospacing="0" w:line="240" w:lineRule="atLeast"/>
        <w:ind w:leftChars="0"/>
        <w:jc w:val="left"/>
        <w:rPr>
          <w:rFonts w:hint="default" w:ascii="Arial" w:hAnsi="Arial" w:cs="Arial"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Arial" w:hAnsi="Arial" w:cs="Arial"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 xml:space="preserve">    对于未来四年的大学生涯，我将视实际情况而决定是否考研，或者是否出国读书。而对于毕业以后，我的理想职业是金融分析师。这份职业生涯规划书将伴随着我，在在这期间我会针对性的进行调整，希望它指引着我不断前进。</w:t>
      </w:r>
    </w:p>
    <w:p>
      <w:pPr>
        <w:keepNext w:val="0"/>
        <w:keepLines w:val="0"/>
        <w:widowControl/>
        <w:numPr>
          <w:numId w:val="0"/>
        </w:numPr>
        <w:suppressLineNumbers w:val="0"/>
        <w:shd w:val="clear" w:fill="FFFFFF"/>
        <w:spacing w:after="150" w:afterAutospacing="0" w:line="240" w:lineRule="atLeast"/>
        <w:jc w:val="left"/>
        <w:rPr>
          <w:rFonts w:hint="default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  </w:t>
      </w:r>
    </w:p>
    <w:p>
      <w:pPr>
        <w:keepNext w:val="0"/>
        <w:keepLines w:val="0"/>
        <w:widowControl/>
        <w:suppressLineNumbers w:val="0"/>
        <w:shd w:val="clear" w:fill="FFFFFF"/>
        <w:spacing w:before="200" w:beforeAutospacing="0" w:after="350" w:afterAutospacing="0"/>
        <w:ind w:left="0" w:right="0" w:firstLine="0"/>
        <w:jc w:val="left"/>
        <w:rPr>
          <w:rFonts w:hint="default" w:ascii="宋体" w:hAnsi="宋体" w:eastAsia="宋体" w:cs="宋体"/>
          <w:i w:val="0"/>
          <w:caps w:val="0"/>
          <w:color w:val="333333"/>
          <w:spacing w:val="0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32"/>
          <w:szCs w:val="32"/>
          <w:lang w:val="en-US" w:eastAsia="zh-CN"/>
        </w:rPr>
        <w:t xml:space="preserve"> </w:t>
      </w:r>
    </w:p>
    <w:p>
      <w:pPr>
        <w:pStyle w:val="2"/>
        <w:keepNext w:val="0"/>
        <w:keepLines w:val="0"/>
        <w:pageBreakBefore w:val="0"/>
        <w:widowControl/>
        <w:numPr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240" w:lineRule="atLeast"/>
        <w:ind w:right="0" w:rightChars="0"/>
        <w:textAlignment w:val="auto"/>
        <w:rPr>
          <w:rFonts w:hint="default" w:ascii="楷体" w:hAnsi="楷体" w:eastAsia="楷体" w:cs="楷体"/>
          <w:sz w:val="32"/>
          <w:szCs w:val="32"/>
          <w:lang w:val="en-US" w:eastAsia="zh-CN"/>
        </w:rPr>
      </w:pPr>
    </w:p>
    <w:p>
      <w:pPr>
        <w:pStyle w:val="2"/>
        <w:keepNext w:val="0"/>
        <w:keepLines w:val="0"/>
        <w:pageBreakBefore w:val="0"/>
        <w:widowControl/>
        <w:numPr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240" w:lineRule="atLeast"/>
        <w:ind w:right="0" w:rightChars="0" w:firstLine="640"/>
        <w:textAlignment w:val="auto"/>
        <w:rPr>
          <w:rFonts w:hint="default" w:ascii="Arial" w:hAnsi="Arial" w:cs="Arial"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</w:p>
    <w:p>
      <w:pPr>
        <w:pStyle w:val="2"/>
        <w:keepNext w:val="0"/>
        <w:keepLines w:val="0"/>
        <w:pageBreakBefore w:val="0"/>
        <w:widowControl/>
        <w:numPr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240" w:lineRule="atLeast"/>
        <w:ind w:right="0" w:rightChars="0"/>
        <w:textAlignment w:val="auto"/>
        <w:rPr>
          <w:rFonts w:hint="default" w:ascii="Arial" w:hAnsi="Arial" w:cs="Arial"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</w:p>
    <w:p>
      <w:pPr>
        <w:pStyle w:val="2"/>
        <w:keepNext w:val="0"/>
        <w:keepLines w:val="0"/>
        <w:pageBreakBefore w:val="0"/>
        <w:widowControl/>
        <w:numPr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240" w:lineRule="atLeast"/>
        <w:ind w:leftChars="200" w:right="0" w:rightChars="0"/>
        <w:textAlignment w:val="auto"/>
        <w:rPr>
          <w:rFonts w:hint="eastAsia" w:ascii="Arial" w:hAnsi="Arial" w:cs="Arial"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</w:p>
    <w:p>
      <w:pPr>
        <w:pStyle w:val="2"/>
        <w:keepNext w:val="0"/>
        <w:keepLines w:val="0"/>
        <w:widowControl/>
        <w:numPr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 w:line="240" w:lineRule="atLeast"/>
        <w:ind w:left="640" w:leftChars="0" w:right="0" w:rightChars="0"/>
        <w:rPr>
          <w:rFonts w:hint="default" w:ascii="Arial" w:hAnsi="Arial" w:cs="Arial"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</w:p>
    <w:p>
      <w:pPr>
        <w:pStyle w:val="2"/>
        <w:keepNext w:val="0"/>
        <w:keepLines w:val="0"/>
        <w:widowControl/>
        <w:numPr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 w:line="240" w:lineRule="atLeast"/>
        <w:ind w:right="0" w:rightChars="0"/>
        <w:rPr>
          <w:rFonts w:hint="default" w:ascii="Arial" w:hAnsi="Arial" w:cs="Arial"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 w:line="240" w:lineRule="atLeast"/>
        <w:ind w:right="0"/>
        <w:rPr>
          <w:rFonts w:hint="default" w:ascii="Arial" w:hAnsi="Arial" w:cs="Arial" w:eastAsiaTheme="minorEastAsia"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Arial" w:hAnsi="Arial" w:cs="Arial"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 xml:space="preserve">   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default" w:asciiTheme="minorEastAsia" w:hAnsiTheme="minorEastAsia" w:cstheme="minorEastAsia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隶书">
    <w:panose1 w:val="0201050906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A93D7C7F"/>
    <w:multiLevelType w:val="singleLevel"/>
    <w:tmpl w:val="A93D7C7F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C6A90429"/>
    <w:multiLevelType w:val="singleLevel"/>
    <w:tmpl w:val="C6A90429"/>
    <w:lvl w:ilvl="0" w:tentative="0">
      <w:start w:val="2"/>
      <w:numFmt w:val="decimal"/>
      <w:suff w:val="space"/>
      <w:lvlText w:val="%1.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2C7"/>
    <w:rsid w:val="001E4A13"/>
    <w:rsid w:val="00247F22"/>
    <w:rsid w:val="004762C7"/>
    <w:rsid w:val="009820F7"/>
    <w:rsid w:val="00F31860"/>
    <w:rsid w:val="1436229E"/>
    <w:rsid w:val="188851AE"/>
    <w:rsid w:val="1C421861"/>
    <w:rsid w:val="1F324392"/>
    <w:rsid w:val="2B7D55B2"/>
    <w:rsid w:val="36DA4951"/>
    <w:rsid w:val="40010D69"/>
    <w:rsid w:val="4E0E4003"/>
    <w:rsid w:val="4ECD0295"/>
    <w:rsid w:val="75722903"/>
    <w:rsid w:val="78077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veystem.com</Company>
  <Pages>3</Pages>
  <Words>414</Words>
  <Characters>117</Characters>
  <Lines>1</Lines>
  <Paragraphs>1</Paragraphs>
  <TotalTime>13</TotalTime>
  <ScaleCrop>false</ScaleCrop>
  <LinksUpToDate>false</LinksUpToDate>
  <CharactersWithSpaces>530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2020-10-30T05:30:00Z</dcterms:created>
  <dc:creator>叶砸的 iPad</dc:creator>
  <cp:lastModifiedBy>香妹</cp:lastModifiedBy>
  <dcterms:modified xsi:type="dcterms:W3CDTF">2020-12-01T09:52:06Z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