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第6</w:t>
      </w:r>
      <w:r>
        <w:rPr>
          <w:rFonts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期党的发展对象培训班第一次小组讨论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学院：美术与设计学院 年级与专业：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18级产品设计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姓名：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陈冰欣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一、单选题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1、中国共产党成立时间是（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、1921年7月23日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B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、1921年7月21日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、1920年7月23日  </w:t>
      </w:r>
      <w:r>
        <w:rPr>
          <w:rFonts w:ascii="仿宋_GB2312" w:hAnsi="仿宋_GB2312" w:eastAsia="仿宋_GB2312" w:cs="仿宋_GB2312"/>
          <w:sz w:val="32"/>
          <w:szCs w:val="32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、1920年7月21日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2、中国共产党的宗旨是（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、以人为本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B</w:t>
      </w:r>
      <w:r>
        <w:rPr>
          <w:rFonts w:hint="eastAsia" w:ascii="仿宋_GB2312" w:hAnsi="仿宋_GB2312" w:eastAsia="仿宋_GB2312" w:cs="仿宋_GB2312"/>
          <w:sz w:val="32"/>
          <w:szCs w:val="32"/>
        </w:rPr>
        <w:t>、全心全意为人民服务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、实事求是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D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、不忘初心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3、实现“两个一百年”奋斗目标、实现中华民族伟大复兴的中国梦，不断提高人民生活水平，必须坚定不移把（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　）作为党执政兴国的第一要务。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Ａ、创新　　Ｂ、改革　　Ｃ、开放　　Ｄ、发展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４、党的十八大以来，经济建设取得重大成就，经济总量稳居世界第（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　）。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Ａ、一　　　Ｂ、二　　　Ｃ、三　　　Ｄ、四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二、多选题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5、四项基本原则是（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A、坚持社会主义道路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B、坚持人民民主专政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、坚持一国两制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D、坚持中国共产党领导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E、坚持马克思列宁主义、毛泽东思想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6、四个意识是（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A、政治意识 B、大局意识 C、核心意识 D、看齐意识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E、发展意识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7、中国特色社会主义理论体系包括（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ACD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A、邓小平理论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B、毛泽东思想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、“三个代表”重要思想 D、科学发展观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三、判断题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8、在香港，中央坚持“一国两制”、“港人治港”、高度自治的决心坚定不移，不会变、不会动摇。（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9、“一个中心、两个基本点”这是党在社会主义初级阶段基本路线最主要的内容，是实现社会主义现代化奋斗目标的基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本途径。（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10、党的“十四大”把邓小平理论写入党章。（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rPr>
          <w:rFonts w:cs="仿宋_GB2312" w:asciiTheme="majorEastAsia" w:hAnsiTheme="majorEastAsia" w:eastAsiaTheme="majorEastAsia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uiPriority w:val="99"/>
    <w:rPr>
      <w:rFonts w:ascii="Calibri" w:hAnsi="Calibri" w:cs="宋体"/>
      <w:kern w:val="2"/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585</Characters>
  <Lines>4</Lines>
  <Paragraphs>1</Paragraphs>
  <TotalTime>0</TotalTime>
  <ScaleCrop>false</ScaleCrop>
  <LinksUpToDate>false</LinksUpToDate>
  <CharactersWithSpaces>686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2020-12-24T18:41:00Z</dcterms:created>
  <dc:creator>吾静</dc:creator>
  <cp:lastModifiedBy>带刺的菊花2.0</cp:lastModifiedBy>
  <dcterms:modified xsi:type="dcterms:W3CDTF">2020-12-24T23:38:55Z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