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    软件学院       年级与专业：   201</w:t>
      </w:r>
      <w:r>
        <w:rPr>
          <w:rFonts w:ascii="仿宋_GB2312" w:cs="仿宋_GB2312" w:eastAsia="仿宋_GB2312" w:hAnsi="仿宋_GB2312" w:hint="default"/>
          <w:sz w:val="32"/>
          <w:szCs w:val="32"/>
          <w:lang w:val="en-US" w:eastAsia="zh-CN"/>
        </w:rPr>
        <w:t>9</w:t>
      </w:r>
      <w:r>
        <w:rPr>
          <w:rFonts w:ascii="仿宋_GB2312" w:cs="仿宋_GB2312" w:eastAsia="仿宋_GB2312" w:hAnsi="仿宋_GB2312" w:hint="eastAsia"/>
          <w:sz w:val="32"/>
          <w:szCs w:val="32"/>
          <w:lang w:val="en-US" w:eastAsia="zh-CN"/>
        </w:rPr>
        <w:t>级软件工程     姓名：</w:t>
      </w:r>
      <w:r>
        <w:rPr>
          <w:rFonts w:ascii="仿宋_GB2312" w:cs="仿宋_GB2312" w:eastAsia="仿宋_GB2312" w:hAnsi="仿宋_GB2312" w:hint="default"/>
          <w:sz w:val="32"/>
          <w:szCs w:val="32"/>
          <w:lang w:val="en-US" w:eastAsia="zh-CN"/>
        </w:rPr>
        <w:t>宋珊</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t>答：</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1.中国共产党的性质是什么？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中国工人阶级的先锋队，同时是中国人民和中华民族的先锋队，是中国特色社会主义事业的领导核心，代表中国先进生产力的发展要求，代表中国先进文化的前进方向，代表中国最广大人民的根本利益。</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2.党的指导思想是什么？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马克思列宁主义、毛泽东思想、邓小平理论、三个代表、科学发展观、习近平新时代中国特色社会主义思想。</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3.毛泽东思想活动的灵魂是什么？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毛泽东思想的活的灵魂，是贯穿于毛泽东思想各个组成部分的立场、观点和方法，三个基本方面：实事求事，群众路线，独立自主。</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4.邓小平理论的精髓是什么？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解放思想，实事求是</w:t>
      </w:r>
    </w:p>
    <w:p>
      <w:pPr>
        <w:pStyle w:val="style0"/>
        <w:widowControl w:val="false"/>
        <w:numPr>
          <w:ilvl w:val="0"/>
          <w:numId w:val="0"/>
        </w:numPr>
        <w:jc w:val="both"/>
        <w:rPr>
          <w:rFonts w:ascii="仿宋_GB2312" w:cs="仿宋_GB2312" w:hAnsi="仿宋_GB2312" w:hint="default"/>
          <w:sz w:val="32"/>
          <w:szCs w:val="32"/>
          <w:lang w:val="en-US" w:eastAsia="zh-CN"/>
        </w:rPr>
      </w:pP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5.党的最高理想和最终目标是什么？</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hAnsi="仿宋_GB2312" w:hint="default"/>
          <w:sz w:val="32"/>
          <w:szCs w:val="32"/>
          <w:lang w:val="en-US" w:eastAsia="zh-CN"/>
        </w:rPr>
        <w:t>党的最高理想和最终目标是实现共产主义。</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6.在现阶段，我国社会的主要矛盾是什么？</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在现阶段我国社会的主要矛盾是人民日益增长的美好生活需要和不平衡不充分的发展之间的矛盾。</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7.四项基本原则的内容是什么？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坚持社会主义道路，坚持人民民主专政，坚持中国共产党领导，坚持马克思列宁主义、毛泽东思想</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8.我国的根本政治制度是什么？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人民代表大会制度</w:t>
      </w:r>
    </w:p>
    <w:p>
      <w:pPr>
        <w:pStyle w:val="style0"/>
        <w:widowControl w:val="false"/>
        <w:numPr>
          <w:ilvl w:val="0"/>
          <w:numId w:val="0"/>
        </w:numPr>
        <w:jc w:val="both"/>
        <w:rPr>
          <w:rFonts w:cs="仿宋_GB2312" w:eastAsia="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9.三农问题指的是什么？</w:t>
      </w:r>
      <w:r>
        <w:rPr>
          <w:rFonts w:ascii="仿宋_GB2312" w:cs="仿宋_GB2312" w:eastAsia="仿宋_GB2312" w:hAnsi="仿宋_GB2312" w:hint="eastAsia"/>
          <w:sz w:val="32"/>
          <w:szCs w:val="32"/>
          <w:lang w:eastAsia="zh-CN"/>
        </w:rPr>
        <w:br/>
      </w:r>
      <w:r>
        <w:rPr>
          <w:rFonts w:cs="仿宋_GB2312" w:eastAsia="仿宋_GB2312" w:hAnsi="仿宋_GB2312" w:hint="default"/>
          <w:sz w:val="32"/>
          <w:szCs w:val="32"/>
          <w:lang w:val="en-US" w:eastAsia="zh-CN"/>
        </w:rPr>
        <w:t>“三农问题”是指农业、农村、农民这三个问题。</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10.党的宗旨是什么？</w:t>
      </w:r>
      <w:r>
        <w:rPr>
          <w:rFonts w:ascii="仿宋_GB2312" w:cs="仿宋_GB2312" w:eastAsia="仿宋_GB2312" w:hAnsi="仿宋_GB2312" w:hint="eastAsia"/>
          <w:sz w:val="32"/>
          <w:szCs w:val="32"/>
          <w:lang w:eastAsia="zh-CN"/>
        </w:rPr>
        <w:br/>
      </w:r>
      <w:r>
        <w:rPr>
          <w:rFonts w:ascii="仿宋_GB2312" w:cs="仿宋_GB2312" w:eastAsia="仿宋_GB2312" w:hAnsi="仿宋_GB2312" w:hint="default"/>
          <w:sz w:val="32"/>
          <w:szCs w:val="32"/>
          <w:lang w:val="en-US" w:eastAsia="zh-CN"/>
        </w:rPr>
        <w:t>全心全意为人民服务</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609</Words>
  <Pages>1</Pages>
  <Characters>625</Characters>
  <Application>WPS Office</Application>
  <DocSecurity>0</DocSecurity>
  <Paragraphs>22</Paragraphs>
  <ScaleCrop>false</ScaleCrop>
  <LinksUpToDate>false</LinksUpToDate>
  <CharactersWithSpaces>668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OPPO R11s Plust</lastModifiedBy>
  <dcterms:modified xsi:type="dcterms:W3CDTF">2020-12-26T01:36:21Z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