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default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第6</w:t>
      </w:r>
      <w:r>
        <w:rPr>
          <w:rFonts w:hint="default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期党的发展对象培训班第一次小组讨论</w:t>
      </w:r>
    </w:p>
    <w:p>
      <w:pPr>
        <w:snapToGrid/>
        <w:spacing w:before="0" w:beforeAutospacing="0" w:after="0" w:afterAutospacing="0" w:line="240" w:lineRule="auto"/>
        <w:ind w:firstLine="3520" w:firstLineChars="11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320" w:firstLineChars="1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学院：    软件学院       年级与专业：   201</w:t>
      </w:r>
      <w:r>
        <w:rPr>
          <w:rFonts w:hint="default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级软件工程（媒体技术方向）     姓名：</w:t>
      </w:r>
      <w:r>
        <w:rPr>
          <w:rFonts w:hint="eastAsia" w:ascii="仿宋_GB2312" w:hAnsi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杨敏</w:t>
      </w:r>
    </w:p>
    <w:p>
      <w:pPr>
        <w:snapToGrid/>
        <w:spacing w:before="0" w:beforeAutospacing="0" w:after="0" w:afterAutospacing="0" w:line="240" w:lineRule="auto"/>
        <w:ind w:firstLine="320" w:firstLineChars="1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</w:p>
    <w:p>
      <w:pPr>
        <w:pStyle w:val="2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0" w:after="0" w:afterAutospacing="0" w:line="240" w:lineRule="auto"/>
        <w:ind w:left="0" w:leftChars="0" w:right="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212121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212121"/>
          <w:spacing w:val="0"/>
          <w:w w:val="100"/>
          <w:sz w:val="32"/>
          <w:szCs w:val="32"/>
        </w:rPr>
        <w:t>你认为作为一名合格的共产党员，你应知应会的党的基本知识有哪些？（请简单列出10道题目并附上答案，题型可以为单选题、多选题、判断题、简答题，简要地附上出题理由更佳。）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答：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1.中国共产党的性质是什么？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答：中国共产党的性质:是中国工人阶级先锋队，同时也是中国人民和中华民族的先锋队，是中国社会主义事业的领导核心，代表中国先进生产力发展要求和中国先进文化的前进方向，代表中国最广大人民的根本利益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2.党的指导思想是什么？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答：党的指导思想:马克思列宁主义、毛泽东思想、邓小平理论、三个代表、科学发展观、习近平新时代中国特色社会主义思想。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3.毛泽东思想活动的灵魂是什么？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答：毛泽东思想活的灵魂:实事求是，独立自主，群众路线。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4.邓小平理论的精髓是什么？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答：解放思想，实事求是。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5.党的最高理想和最终目标是什么？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答：实现共产主义。</w:t>
      </w:r>
    </w:p>
    <w:p>
      <w:pPr>
        <w:widowControl w:val="0"/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6.在现阶段，我国社会的主要矛盾是什么？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答：是人民日益增长的美好生活需要和不平衡不充分的发展之间的矛盾。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7.四项基本原则的内容是什么？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答：必须坚持社会主义道路；坚持人民民主专政；必须坚持共产党的领导；必须坚持马列主义、毛泽东思想。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8.我国的根本政治制度是什么？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答：人民代表大会。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9.三农问题指的是什么？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答：农业、农村、农民。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10.党的宗旨是什么？</w:t>
      </w:r>
    </w:p>
    <w:p>
      <w:pPr>
        <w:widowControl w:val="0"/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答：全心全意为人民服务。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br w:type="textWrapping"/>
      </w:r>
    </w:p>
    <w:p>
      <w:pPr>
        <w:widowControl w:val="0"/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widowControl w:val="0"/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widowControl w:val="0"/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widowControl w:val="0"/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widowControl w:val="0"/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0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2E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582</Words>
  <Characters>598</Characters>
  <Paragraphs>14</Paragraphs>
  <TotalTime>5</TotalTime>
  <ScaleCrop>false</ScaleCrop>
  <LinksUpToDate>false</LinksUpToDate>
  <CharactersWithSpaces>636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2020-10-12T08:25:00Z</dcterms:created>
  <dc:creator>吾静</dc:creator>
  <cp:lastModifiedBy>Y</cp:lastModifiedBy>
  <dcterms:modified xsi:type="dcterms:W3CDTF">2020-12-28T10:16:52Z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