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期党的发展对象培训班第一次小组讨论</w:t>
      </w:r>
    </w:p>
    <w:p>
      <w:pPr>
        <w:snapToGrid/>
        <w:spacing w:before="0" w:beforeAutospacing="0" w:after="0" w:afterAutospacing="0" w:line="240" w:lineRule="auto"/>
        <w:ind w:firstLine="3520" w:firstLineChars="1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学院：    软件学院       年级与专业：   2019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级软件工程（媒体技术方向）     姓名：吴庆彬</w:t>
      </w: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1.中国共产党的性质是什么？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2.党的指导思想是什么？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3.毛泽东思想活动的灵魂是什么？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4.邓小平理论的精髓是什么？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5.党的最高理想和最终目标是什么？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6.在现阶段，我国社会的主要矛盾是什么？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7.四项基本原则的内容是什么？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8.我国的根本政治制度是什么？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9.三农问题指的是什么？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10.党的宗旨是什么？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1，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2，:中国共产党以马克思列宁主义、毛泽东思想、邓小平理论，“三个代表”重要思想，科学发展观和习近平新时代中国特色社会主义主义思想,作为自己的行动指南。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3，实事求是群众路线独立自主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4，解放思想实事求是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5，实现共产主义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6，人民日益增长的物质文化需求同不平衡不充分发展之间的矛盾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7，四项基本原则是指必须坚持社会主义道路；坚持人民民主专政；必须坚持共产党的领导；必须坚持马列主义、毛泽东思想。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8，人民代表大会制度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9，农业农村农民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FFFFFF"/>
        </w:rPr>
        <w:t>10，为人民服务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5</TotalTime>
  <ScaleCrop>false</ScaleCrop>
  <LinksUpToDate>false</LinksUpToDate>
  <CharactersWithSpaces>135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Nomb</cp:lastModifiedBy>
  <dcterms:modified xsi:type="dcterms:W3CDTF">2020-12-28T05:14:42Z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