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napToGrid/>
        <w:spacing w:before="0" w:beforeAutospacing="false" w:after="0" w:afterAutospacing="false" w:lineRule="auto" w:line="240"/>
        <w:jc w:val="center"/>
        <w:textAlignment w:val="baseline"/>
        <w:rPr>
          <w:rFonts w:ascii="仿宋_GB2312" w:cs="仿宋_GB2312" w:eastAsia="仿宋_GB2312" w:hAnsi="仿宋_GB2312" w:hint="default"/>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val="en-US" w:eastAsia="zh-CN"/>
        </w:rPr>
        <w:t>第6</w:t>
      </w:r>
      <w:r>
        <w:rPr>
          <w:rFonts w:cs="仿宋_GB2312" w:eastAsia="仿宋_GB2312" w:hAnsi="仿宋_GB2312" w:hint="default"/>
          <w:b w:val="false"/>
          <w:i w:val="false"/>
          <w:caps w:val="false"/>
          <w:spacing w:val="0"/>
          <w:w w:val="100"/>
          <w:sz w:val="32"/>
          <w:szCs w:val="32"/>
          <w:lang w:val="en-US" w:eastAsia="zh-CN"/>
        </w:rPr>
        <w:t>4</w:t>
      </w:r>
      <w:r>
        <w:rPr>
          <w:rFonts w:ascii="仿宋_GB2312" w:cs="仿宋_GB2312" w:eastAsia="仿宋_GB2312" w:hAnsi="仿宋_GB2312" w:hint="eastAsia"/>
          <w:b w:val="false"/>
          <w:i w:val="false"/>
          <w:caps w:val="false"/>
          <w:spacing w:val="0"/>
          <w:w w:val="100"/>
          <w:sz w:val="32"/>
          <w:szCs w:val="32"/>
          <w:lang w:val="en-US" w:eastAsia="zh-CN"/>
        </w:rPr>
        <w:t>期党的发展对象培训班第一次小组</w:t>
      </w:r>
      <w:bookmarkStart w:id="0" w:name="_GoBack"/>
      <w:bookmarkEnd w:id="0"/>
      <w:r>
        <w:rPr>
          <w:rFonts w:ascii="仿宋_GB2312" w:cs="仿宋_GB2312" w:eastAsia="仿宋_GB2312" w:hAnsi="仿宋_GB2312" w:hint="eastAsia"/>
          <w:b w:val="false"/>
          <w:i w:val="false"/>
          <w:caps w:val="false"/>
          <w:spacing w:val="0"/>
          <w:w w:val="100"/>
          <w:sz w:val="32"/>
          <w:szCs w:val="32"/>
          <w:lang w:val="en-US" w:eastAsia="zh-CN"/>
        </w:rPr>
        <w:t>讨论</w:t>
      </w:r>
    </w:p>
    <w:p>
      <w:pPr>
        <w:pStyle w:val="style0"/>
        <w:snapToGrid/>
        <w:spacing w:before="0" w:beforeAutospacing="false" w:after="0" w:afterAutospacing="false" w:lineRule="auto" w:line="240"/>
        <w:ind w:firstLine="3520" w:firstLineChars="110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p>
    <w:p>
      <w:pPr>
        <w:pStyle w:val="style0"/>
        <w:snapToGrid/>
        <w:spacing w:before="0" w:beforeAutospacing="false" w:after="0" w:afterAutospacing="false" w:lineRule="auto" w:line="240"/>
        <w:ind w:firstLine="320" w:firstLineChars="10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val="en-US" w:eastAsia="zh-CN"/>
        </w:rPr>
        <w:t>学院：    软件学院       年级与专业：   2018级软件工程（媒体技术方向）     姓名：</w:t>
      </w:r>
      <w:r>
        <w:rPr>
          <w:rFonts w:ascii="仿宋_GB2312" w:cs="仿宋_GB2312" w:hAnsi="仿宋_GB2312" w:hint="eastAsia"/>
          <w:b w:val="false"/>
          <w:i w:val="false"/>
          <w:caps w:val="false"/>
          <w:spacing w:val="0"/>
          <w:w w:val="100"/>
          <w:sz w:val="32"/>
          <w:szCs w:val="32"/>
          <w:lang w:val="en-US" w:eastAsia="zh-CN"/>
        </w:rPr>
        <w:t>陈婉瑄</w:t>
      </w:r>
    </w:p>
    <w:p>
      <w:pPr>
        <w:pStyle w:val="style0"/>
        <w:snapToGrid/>
        <w:spacing w:before="0" w:beforeAutospacing="false" w:after="0" w:afterAutospacing="false" w:lineRule="auto" w:line="240"/>
        <w:ind w:firstLine="320" w:firstLineChars="10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p>
    <w:p>
      <w:pPr>
        <w:pStyle w:val="style1"/>
        <w:keepLines w:val="false"/>
        <w:widowControl/>
        <w:suppressLineNumbers w:val="false"/>
        <w:pBdr>
          <w:left w:val="none" w:sz="0" w:space="0" w:color="auto"/>
          <w:right w:val="none" w:sz="0" w:space="0" w:color="auto"/>
          <w:top w:val="none" w:sz="0" w:space="0" w:color="auto"/>
          <w:bottom w:val="none" w:sz="0" w:space="0" w:color="auto"/>
        </w:pBdr>
        <w:snapToGrid/>
        <w:spacing w:before="0" w:beforeAutospacing="false" w:after="0" w:afterAutospacing="false" w:lineRule="auto" w:line="240"/>
        <w:ind w:left="0" w:leftChars="0" w:right="0"/>
        <w:jc w:val="left"/>
        <w:textAlignment w:val="baseline"/>
        <w:rPr>
          <w:rFonts w:ascii="仿宋_GB2312" w:cs="仿宋_GB2312" w:eastAsia="仿宋_GB2312" w:hAnsi="仿宋_GB2312" w:hint="eastAsia"/>
          <w:b w:val="false"/>
          <w:i w:val="false"/>
          <w:caps w:val="false"/>
          <w:color w:val="212121"/>
          <w:spacing w:val="0"/>
          <w:w w:val="100"/>
          <w:sz w:val="32"/>
          <w:szCs w:val="32"/>
        </w:rPr>
      </w:pPr>
      <w:r>
        <w:rPr>
          <w:rFonts w:ascii="仿宋_GB2312" w:cs="仿宋_GB2312" w:eastAsia="仿宋_GB2312" w:hAnsi="仿宋_GB2312" w:hint="eastAsia"/>
          <w:b w:val="false"/>
          <w:i w:val="false"/>
          <w:caps w:val="false"/>
          <w:color w:val="212121"/>
          <w:spacing w:val="0"/>
          <w:w w:val="10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1.中国共产党的性质是什么？</w:t>
      </w:r>
    </w:p>
    <w:p>
      <w:pPr>
        <w:pStyle w:val="style0"/>
        <w:jc w:val="both"/>
        <w:rPr/>
      </w:pPr>
      <w:r>
        <w:rPr>
          <w:rFonts w:ascii="仿宋_GB2312" w:cs="仿宋_GB2312" w:hAnsi="仿宋_GB2312" w:hint="default"/>
          <w:sz w:val="32"/>
          <w:szCs w:val="32"/>
          <w:lang w:eastAsia="zh-CN"/>
        </w:rPr>
        <w:t>答</w:t>
      </w:r>
      <w:r>
        <w:rPr>
          <w:rFonts w:cs="仿宋_GB2312" w:hAnsi="仿宋_GB2312" w:hint="default"/>
          <w:sz w:val="32"/>
          <w:szCs w:val="32"/>
          <w:lang w:val="en-US" w:eastAsia="zh-CN"/>
        </w:rPr>
        <w:t>:据中国共产党第十七次代表大会通过的《中国共产党章程》，对党的性质表述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hAnsi="仿宋_GB2312" w:hint="default"/>
          <w:sz w:val="32"/>
          <w:szCs w:val="32"/>
          <w:lang w:val="en-US" w:eastAsia="zh-CN"/>
        </w:rPr>
        <w:t>这一论述，从党的阶级性、先进性、党的根本宗旨、党在中国特色社会主义事业中的地位和作用等方面，阐明了中国共产党的性质。</w:t>
      </w:r>
      <w:r>
        <w:rPr>
          <w:rFonts w:ascii="仿宋_GB2312" w:cs="仿宋_GB2312" w:eastAsia="仿宋_GB2312" w:hAnsi="仿宋_GB2312"/>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2.党的指导思想是什么？</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default"/>
          <w:sz w:val="32"/>
          <w:szCs w:val="32"/>
          <w:lang w:eastAsia="zh-CN"/>
        </w:rPr>
        <w:t>答</w:t>
      </w:r>
      <w:r>
        <w:rPr>
          <w:rFonts w:ascii="仿宋_GB2312" w:cs="仿宋_GB2312" w:eastAsia="仿宋_GB2312" w:hAnsi="仿宋_GB2312" w:hint="default"/>
          <w:sz w:val="32"/>
          <w:szCs w:val="32"/>
          <w:lang w:val="en-US" w:eastAsia="zh-CN"/>
        </w:rPr>
        <w:t>:</w:t>
      </w:r>
      <w:r>
        <w:rPr>
          <w:rFonts w:ascii="仿宋_GB2312" w:cs="仿宋_GB2312" w:hAnsi="仿宋_GB2312" w:hint="default"/>
          <w:sz w:val="32"/>
          <w:szCs w:val="32"/>
          <w:lang w:val="en-US" w:eastAsia="zh-CN"/>
        </w:rPr>
        <w:t>党的指导思想又称党的行动指南，是指导我们党全部活动的理论体系，是党的思想建设、政治建设、组织建设、作风建设、文化建设,制度建设和反腐倡廉建设的理论基础。中国共产党以马克思列宁主义、毛泽东思想、邓小平理论、“三个代表”重要思想、科学发展观、习近平新时代中国特色社会主义思想为指导。</w:t>
      </w:r>
      <w:r>
        <w:rPr>
          <w:rFonts w:ascii="仿宋_GB2312" w:cs="仿宋_GB2312" w:eastAsia="仿宋_GB2312" w:hAnsi="仿宋_GB2312"/>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3.毛泽东思想活动的灵魂是什么？</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default"/>
          <w:sz w:val="32"/>
          <w:szCs w:val="32"/>
          <w:lang w:eastAsia="zh-CN"/>
        </w:rPr>
        <w:t>答</w:t>
      </w:r>
      <w:r>
        <w:rPr>
          <w:rFonts w:ascii="仿宋_GB2312" w:cs="仿宋_GB2312" w:eastAsia="仿宋_GB2312" w:hAnsi="仿宋_GB2312" w:hint="default"/>
          <w:sz w:val="32"/>
          <w:szCs w:val="32"/>
          <w:lang w:val="en-US" w:eastAsia="zh-CN"/>
        </w:rPr>
        <w:t>:实事求是是毛泽东思想的精髓，群众路线是中国共产党的根本路线，独立自主是中国革命和建设的基本立足点。</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4.邓小平理论的精髓是什么？</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default"/>
          <w:b w:val="false"/>
          <w:i w:val="false"/>
          <w:caps w:val="false"/>
          <w:spacing w:val="0"/>
          <w:w w:val="100"/>
          <w:sz w:val="32"/>
          <w:szCs w:val="32"/>
          <w:lang w:val="en-US" w:eastAsia="zh-CN"/>
        </w:rPr>
        <w:t>:</w:t>
      </w:r>
      <w:r>
        <w:rPr>
          <w:rFonts w:ascii="仿宋_GB2312" w:cs="仿宋_GB2312" w:eastAsia="仿宋_GB2312" w:hAnsi="仿宋_GB2312" w:hint="eastAsia"/>
          <w:b w:val="false"/>
          <w:i w:val="false"/>
          <w:caps w:val="false"/>
          <w:spacing w:val="0"/>
          <w:w w:val="100"/>
          <w:sz w:val="32"/>
          <w:szCs w:val="32"/>
          <w:lang w:val="en-US" w:eastAsia="zh-CN"/>
        </w:rPr>
        <w:t>解放思想，实事求是</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5.党的最高理想和最终目标是什么？</w:t>
      </w:r>
    </w:p>
    <w:p>
      <w:pPr>
        <w:pStyle w:val="style0"/>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rPr>
      </w:pP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default"/>
          <w:b w:val="false"/>
          <w:i w:val="false"/>
          <w:caps w:val="false"/>
          <w:spacing w:val="0"/>
          <w:w w:val="100"/>
          <w:sz w:val="32"/>
          <w:szCs w:val="32"/>
          <w:lang w:val="en-US" w:eastAsia="zh-CN"/>
        </w:rPr>
        <w:t>:</w:t>
      </w:r>
      <w:r>
        <w:rPr>
          <w:rFonts w:ascii="仿宋_GB2312" w:cs="仿宋_GB2312" w:eastAsia="仿宋_GB2312" w:hAnsi="仿宋_GB2312" w:hint="eastAsia"/>
          <w:b w:val="false"/>
          <w:i w:val="false"/>
          <w:caps w:val="false"/>
          <w:spacing w:val="0"/>
          <w:w w:val="100"/>
          <w:sz w:val="32"/>
          <w:szCs w:val="32"/>
          <w:lang w:val="en-US" w:eastAsia="zh-CN"/>
        </w:rPr>
        <w:t>实现中华民族伟大复兴是近代以来中华民族最伟大的梦想。</w:t>
      </w:r>
      <w:r>
        <w:rPr>
          <w:rFonts w:ascii="仿宋_GB2312" w:cs="仿宋_GB2312" w:eastAsia="仿宋_GB2312" w:hAnsi="仿宋_GB2312" w:hint="eastAsia"/>
          <w:b w:val="false"/>
          <w:i w:val="false"/>
          <w:caps w:val="false"/>
          <w:spacing w:val="0"/>
          <w:w w:val="100"/>
          <w:sz w:val="32"/>
          <w:szCs w:val="32"/>
          <w:lang w:eastAsia="zh-CN"/>
        </w:rPr>
        <w:br/>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6.在现阶段，我国社会的主要矛盾是什么？</w:t>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default"/>
          <w:sz w:val="32"/>
          <w:szCs w:val="32"/>
          <w:lang w:eastAsia="zh-CN"/>
        </w:rPr>
        <w:t>答</w:t>
      </w:r>
      <w:r>
        <w:rPr>
          <w:rFonts w:ascii="仿宋_GB2312" w:cs="仿宋_GB2312" w:eastAsia="仿宋_GB2312" w:hAnsi="仿宋_GB2312" w:hint="default"/>
          <w:sz w:val="32"/>
          <w:szCs w:val="32"/>
          <w:lang w:val="en-US" w:eastAsia="zh-CN"/>
        </w:rPr>
        <w:t>:在现阶段我国社会的主要矛盾是人民日益增长的美好生活需要和不平衡不充分的发展之间的矛盾。</w:t>
      </w:r>
      <w:r>
        <w:rPr>
          <w:rFonts w:ascii="仿宋_GB2312" w:cs="仿宋_GB2312" w:eastAsia="仿宋_GB2312" w:hAnsi="仿宋_GB2312"/>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7.四项基本原则的内容是什么？</w:t>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default"/>
          <w:sz w:val="32"/>
          <w:szCs w:val="32"/>
          <w:lang w:eastAsia="zh-CN"/>
        </w:rPr>
        <w:t>答:坚持社会主义道路、坚持人民民主专政、坚持中国共产党的领导、坚持马克思列宁主义毛泽东思想。</w:t>
      </w:r>
      <w:r>
        <w:rPr>
          <w:rFonts w:ascii="仿宋_GB2312" w:cs="仿宋_GB2312" w:eastAsia="仿宋_GB2312" w:hAnsi="仿宋_GB2312"/>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8.我国的根本政治制度是什么？</w:t>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default"/>
          <w:b w:val="false"/>
          <w:i w:val="false"/>
          <w:caps w:val="false"/>
          <w:spacing w:val="0"/>
          <w:w w:val="100"/>
          <w:sz w:val="32"/>
          <w:szCs w:val="32"/>
          <w:lang w:val="en-US" w:eastAsia="zh-CN"/>
        </w:rPr>
        <w:t>:</w:t>
      </w:r>
      <w:r>
        <w:rPr>
          <w:rFonts w:ascii="仿宋_GB2312" w:cs="仿宋_GB2312" w:eastAsia="仿宋_GB2312" w:hAnsi="仿宋_GB2312" w:hint="eastAsia"/>
          <w:b w:val="false"/>
          <w:i w:val="false"/>
          <w:caps w:val="false"/>
          <w:spacing w:val="0"/>
          <w:w w:val="100"/>
          <w:sz w:val="32"/>
          <w:szCs w:val="32"/>
          <w:lang w:val="en-US" w:eastAsia="zh-CN"/>
        </w:rPr>
        <w:t>人民代表大会制度</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9.三农问题指的是什么？</w:t>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eastAsia="zh-CN"/>
        </w:rPr>
      </w:pP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default"/>
          <w:b w:val="false"/>
          <w:i w:val="false"/>
          <w:caps w:val="false"/>
          <w:spacing w:val="0"/>
          <w:w w:val="100"/>
          <w:sz w:val="32"/>
          <w:szCs w:val="32"/>
          <w:lang w:val="en-US" w:eastAsia="zh-CN"/>
        </w:rPr>
        <w:t>:</w:t>
      </w:r>
      <w:r>
        <w:rPr>
          <w:rFonts w:ascii="仿宋_GB2312" w:cs="仿宋_GB2312" w:eastAsia="仿宋_GB2312" w:hAnsi="仿宋_GB2312" w:hint="eastAsia"/>
          <w:b w:val="false"/>
          <w:i w:val="false"/>
          <w:caps w:val="false"/>
          <w:spacing w:val="0"/>
          <w:w w:val="100"/>
          <w:sz w:val="32"/>
          <w:szCs w:val="32"/>
          <w:lang w:val="en-US" w:eastAsia="zh-CN"/>
        </w:rPr>
        <w:t>农业，农民，农村</w:t>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br/>
      </w:r>
      <w:r>
        <w:rPr>
          <w:rFonts w:ascii="仿宋_GB2312" w:cs="仿宋_GB2312" w:eastAsia="仿宋_GB2312" w:hAnsi="仿宋_GB2312" w:hint="eastAsia"/>
          <w:b w:val="false"/>
          <w:i w:val="false"/>
          <w:caps w:val="false"/>
          <w:spacing w:val="0"/>
          <w:w w:val="100"/>
          <w:sz w:val="32"/>
          <w:szCs w:val="32"/>
          <w:lang w:eastAsia="zh-CN"/>
        </w:rPr>
        <w:t>10.党的宗旨是什么？</w:t>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spacing w:val="0"/>
          <w:w w:val="100"/>
          <w:sz w:val="32"/>
          <w:szCs w:val="32"/>
          <w:lang w:val="en-US" w:eastAsia="zh-CN"/>
        </w:rPr>
      </w:pPr>
      <w:r>
        <w:rPr>
          <w:rFonts w:ascii="仿宋_GB2312" w:cs="仿宋_GB2312" w:eastAsia="仿宋_GB2312" w:hAnsi="仿宋_GB2312" w:hint="eastAsia"/>
          <w:b w:val="false"/>
          <w:i w:val="false"/>
          <w:caps w:val="false"/>
          <w:spacing w:val="0"/>
          <w:w w:val="100"/>
          <w:sz w:val="32"/>
          <w:szCs w:val="32"/>
          <w:lang w:eastAsia="zh-CN"/>
        </w:rPr>
        <w:t>答</w:t>
      </w:r>
      <w:r>
        <w:rPr>
          <w:rFonts w:ascii="仿宋_GB2312" w:cs="仿宋_GB2312" w:eastAsia="仿宋_GB2312" w:hAnsi="仿宋_GB2312" w:hint="default"/>
          <w:b w:val="false"/>
          <w:i w:val="false"/>
          <w:caps w:val="false"/>
          <w:spacing w:val="0"/>
          <w:w w:val="100"/>
          <w:sz w:val="32"/>
          <w:szCs w:val="32"/>
          <w:lang w:val="en-US" w:eastAsia="zh-CN"/>
        </w:rPr>
        <w:t>:</w:t>
      </w:r>
      <w:r>
        <w:rPr>
          <w:rFonts w:ascii="仿宋_GB2312" w:cs="仿宋_GB2312" w:hAnsi="仿宋_GB2312" w:hint="eastAsia"/>
          <w:b w:val="false"/>
          <w:i w:val="false"/>
          <w:caps w:val="false"/>
          <w:spacing w:val="0"/>
          <w:w w:val="100"/>
          <w:sz w:val="32"/>
          <w:szCs w:val="32"/>
          <w:lang w:val="en-US" w:eastAsia="zh-CN"/>
        </w:rPr>
        <w:t>坚持</w:t>
      </w:r>
      <w:r>
        <w:rPr>
          <w:rFonts w:ascii="仿宋_GB2312" w:cs="仿宋_GB2312" w:eastAsia="仿宋_GB2312" w:hAnsi="仿宋_GB2312" w:hint="eastAsia"/>
          <w:b w:val="false"/>
          <w:i w:val="false"/>
          <w:caps w:val="false"/>
          <w:spacing w:val="0"/>
          <w:w w:val="100"/>
          <w:sz w:val="32"/>
          <w:szCs w:val="32"/>
          <w:lang w:val="en-US" w:eastAsia="zh-CN"/>
        </w:rPr>
        <w:t>全心全意为人民服务</w:t>
      </w:r>
    </w:p>
    <w:p>
      <w:pPr>
        <w:pStyle w:val="style0"/>
        <w:widowControl w:val="false"/>
        <w:snapToGrid/>
        <w:spacing w:before="0" w:beforeAutospacing="false" w:after="0" w:afterAutospacing="false" w:lineRule="auto" w:line="240"/>
        <w:jc w:val="both"/>
        <w:textAlignment w:val="baseline"/>
        <w:rPr>
          <w:rFonts w:ascii="仿宋_GB2312" w:cs="仿宋_GB2312" w:eastAsia="仿宋_GB2312" w:hAnsi="仿宋_GB2312" w:hint="eastAsia"/>
          <w:b w:val="false"/>
          <w:i w:val="false"/>
          <w:caps w:val="false"/>
          <w:color w:val="000000"/>
          <w:spacing w:val="0"/>
          <w:w w:val="10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Words>835</Words>
  <Pages>1</Pages>
  <Characters>851</Characters>
  <Application>WPS Office</Application>
  <DocSecurity>0</DocSecurity>
  <Paragraphs>19</Paragraphs>
  <ScaleCrop>false</ScaleCrop>
  <LinksUpToDate>false</LinksUpToDate>
  <CharactersWithSpaces>898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vivo Z1i</lastModifiedBy>
  <dcterms:modified xsi:type="dcterms:W3CDTF">2020-12-27T14:15:20Z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