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第6</w:t>
      </w:r>
      <w:r>
        <w:rPr>
          <w:rFonts w:hint="default"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lang w:val="en-US" w:eastAsia="zh-CN"/>
        </w:rPr>
        <w:t>期党的发展对象培训班第一次小组讨论</w:t>
      </w:r>
    </w:p>
    <w:p>
      <w:pPr>
        <w:snapToGrid/>
        <w:spacing w:before="0" w:beforeAutospacing="0" w:after="0" w:afterAutospacing="0" w:line="240" w:lineRule="auto"/>
        <w:ind w:firstLine="3520" w:firstLineChars="110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snapToGrid/>
        <w:spacing w:before="0" w:beforeAutospacing="0" w:after="0" w:afterAutospacing="0" w:line="240" w:lineRule="auto"/>
        <w:ind w:firstLine="320" w:firstLineChars="1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学院：    软件学院       年级与专业：   2018级软件工程（媒体技术方向）     姓名：方慧琳</w:t>
      </w:r>
    </w:p>
    <w:p>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leftChars="0" w:right="0"/>
        <w:jc w:val="left"/>
        <w:textAlignment w:val="baseline"/>
        <w:rPr>
          <w:rFonts w:hint="eastAsia" w:ascii="仿宋_GB2312" w:hAnsi="仿宋_GB2312" w:eastAsia="仿宋_GB2312" w:cs="仿宋_GB2312"/>
          <w:b w:val="0"/>
          <w:i w:val="0"/>
          <w:caps w:val="0"/>
          <w:color w:val="212121"/>
          <w:spacing w:val="0"/>
          <w:w w:val="100"/>
          <w:sz w:val="32"/>
          <w:szCs w:val="32"/>
        </w:rPr>
      </w:pPr>
      <w:r>
        <w:rPr>
          <w:rFonts w:hint="eastAsia" w:ascii="仿宋_GB2312" w:hAnsi="仿宋_GB2312" w:eastAsia="仿宋_GB2312" w:cs="仿宋_GB2312"/>
          <w:b w:val="0"/>
          <w:i w:val="0"/>
          <w:caps w:val="0"/>
          <w:color w:val="212121"/>
          <w:spacing w:val="0"/>
          <w:w w:val="100"/>
          <w:sz w:val="32"/>
          <w:szCs w:val="32"/>
        </w:rPr>
        <w:t>你认为作为一名合格的共产党员，你应知应会的党的基本知识有哪些？（请简单列出10道题目并附上答案，题型可以为单选题、多选题、判断题、简答题，简要地附上出题理由更佳。）</w:t>
      </w: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lang w:val="en-US"/>
        </w:rPr>
      </w:pPr>
      <w:r>
        <w:rPr>
          <w:rFonts w:hint="eastAsia" w:ascii="仿宋_GB2312" w:hAnsi="仿宋_GB2312" w:eastAsia="仿宋_GB2312" w:cs="仿宋_GB2312"/>
          <w:b w:val="0"/>
          <w:i w:val="0"/>
          <w:caps w:val="0"/>
          <w:spacing w:val="0"/>
          <w:w w:val="100"/>
          <w:sz w:val="32"/>
          <w:szCs w:val="32"/>
          <w:lang w:eastAsia="zh-CN"/>
        </w:rPr>
        <w:t>答：</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1.中国共产党的性质是什么？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 w:hAnsi="仿宋" w:eastAsia="仿宋" w:cs="仿宋"/>
          <w:sz w:val="32"/>
          <w:szCs w:val="32"/>
        </w:rPr>
        <w:t>中国工人阶级先锋队，同时也是中国人民和中华民.族的先锋队，是中国社会主义事业的领导核心,代表中国先进生产力发展要求和中国先进文化的前进方向，代表中国最广大人民的根本利益</w:t>
      </w:r>
      <w:r>
        <w:rPr>
          <w:rFonts w:hint="eastAsia" w:ascii="仿宋" w:hAnsi="仿宋" w:eastAsia="仿宋" w:cs="仿宋"/>
          <w:sz w:val="32"/>
          <w:szCs w:val="32"/>
          <w:lang w:eastAsia="zh-CN"/>
        </w:rPr>
        <w:t>。</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2.党的指导思想是什么？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 w:hAnsi="仿宋" w:eastAsia="仿宋" w:cs="仿宋"/>
          <w:sz w:val="32"/>
          <w:szCs w:val="32"/>
        </w:rPr>
        <w:t>中国共产党以马克思列宁主义、毛泽东思想、邓小平理论、“三个代表”重要思想、科学发展观、习近平新时代中国特色社会主义思想作为自己的行动指南。中国共产党领导是中国特色社会主义最本质的特征。</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3.毛泽东思想活动的灵魂是什么？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 w:hAnsi="仿宋" w:eastAsia="仿宋" w:cs="仿宋"/>
          <w:sz w:val="32"/>
          <w:szCs w:val="32"/>
        </w:rPr>
        <w:t>实事求是、群众路线、独立自主</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4.邓小平理论的精髓是什么？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解放思想、实事求是</w:t>
      </w:r>
      <w:bookmarkStart w:id="0" w:name="_GoBack"/>
      <w:bookmarkEnd w:id="0"/>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5.党的最高理想和最终目标是什么？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实现共产主义</w:t>
      </w:r>
    </w:p>
    <w:p>
      <w:pPr>
        <w:widowControl w:val="0"/>
        <w:numPr>
          <w:ilvl w:val="0"/>
          <w:numId w:val="1"/>
        </w:num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在现阶段，我国社会的主要矛盾是什么？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 w:hAnsi="仿宋" w:eastAsia="仿宋" w:cs="仿宋"/>
          <w:sz w:val="32"/>
          <w:szCs w:val="32"/>
        </w:rPr>
        <w:t>现阶段我国社会主要矛盾是人民日益增长的美好生活需要和不平衡不充分的发展之间的矛盾。</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7.四项基本原则的内容是什么？</w:t>
      </w:r>
    </w:p>
    <w:p>
      <w:pPr>
        <w:widowControl w:val="0"/>
        <w:numPr>
          <w:ilvl w:val="0"/>
          <w:numId w:val="0"/>
        </w:num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 w:hAnsi="仿宋" w:eastAsia="仿宋" w:cs="仿宋"/>
          <w:sz w:val="32"/>
          <w:szCs w:val="32"/>
        </w:rPr>
        <w:t>四项基本原则是指必须坚持社会主义道路;坚持人民民主专政;必须坚持共产党的领导;必须坚持马列主义、毛泽东思想。</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8.我国的根本政治制度是什么？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人民代表大会制度</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9.三农问题指的是什么？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农业、农村、农民</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10.党的宗旨是什么？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全心全意为人民服务</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color w:val="000000"/>
          <w:spacing w:val="0"/>
          <w:w w:val="1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7BE55"/>
    <w:multiLevelType w:val="singleLevel"/>
    <w:tmpl w:val="66A7BE55"/>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91B13"/>
    <w:rsid w:val="10AD6EE0"/>
    <w:rsid w:val="4E8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9</TotalTime>
  <ScaleCrop>false</ScaleCrop>
  <LinksUpToDate>false</LinksUpToDate>
  <CharactersWithSpaces>135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WPS_1539265473</cp:lastModifiedBy>
  <dcterms:modified xsi:type="dcterms:W3CDTF">2020-12-27T14:37:45Z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