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napToGrid/>
        <w:spacing w:before="0" w:beforeAutospacing="false" w:after="0" w:afterAutospacing="false" w:lineRule="auto" w:line="240"/>
        <w:jc w:val="center"/>
        <w:textAlignment w:val="baseline"/>
        <w:rPr>
          <w:rFonts w:ascii="仿宋_GB2312" w:cs="仿宋_GB2312" w:eastAsia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第6</w:t>
      </w:r>
      <w:r>
        <w:rPr>
          <w:rFonts w:cs="仿宋_GB2312" w:eastAsia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4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期党的发展对象培训班第一次小组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讨论</w:t>
      </w:r>
    </w:p>
    <w:p>
      <w:pPr>
        <w:pStyle w:val="style0"/>
        <w:snapToGrid/>
        <w:spacing w:before="0" w:beforeAutospacing="false" w:after="0" w:afterAutospacing="false" w:lineRule="auto" w:line="240"/>
        <w:ind w:firstLine="3520" w:firstLineChars="110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</w:pPr>
    </w:p>
    <w:p>
      <w:pPr>
        <w:pStyle w:val="style0"/>
        <w:snapToGrid/>
        <w:spacing w:before="0" w:beforeAutospacing="false" w:after="0" w:afterAutospacing="false" w:lineRule="auto" w:line="240"/>
        <w:ind w:firstLine="320" w:firstLineChars="10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学院：    软件学院       年级与专业：   201</w:t>
      </w:r>
      <w:r>
        <w:rPr>
          <w:rFonts w:cs="仿宋_GB2312" w:eastAsia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9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级</w:t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软件工程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 xml:space="preserve">     姓名：</w:t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欧阳旋子</w:t>
      </w:r>
    </w:p>
    <w:p>
      <w:pPr>
        <w:pStyle w:val="style0"/>
        <w:snapToGrid/>
        <w:spacing w:before="0" w:beforeAutospacing="false" w:after="0" w:afterAutospacing="false" w:lineRule="auto" w:line="240"/>
        <w:ind w:firstLine="320" w:firstLineChars="10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</w:pPr>
    </w:p>
    <w:p>
      <w:pPr>
        <w:pStyle w:val="style1"/>
        <w:keepLines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napToGrid/>
        <w:spacing w:before="0" w:beforeAutospacing="false" w:after="0" w:afterAutospacing="false" w:lineRule="auto" w:line="240"/>
        <w:ind w:left="0" w:leftChars="0" w:right="0"/>
        <w:jc w:val="left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w w:val="100"/>
          <w:sz w:val="32"/>
          <w:szCs w:val="32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w w:val="10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style0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1.中国共产党的性质是什么？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pStyle w:val="style0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2.党的指导思想是什么？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马克思列宁主义、毛泽东思想、邓小乎理论、“三个代表”重要思想。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3.毛泽东思想活动的灵魂是什么？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实事求是、群众路线、独立自主。</w:t>
      </w:r>
    </w:p>
    <w:p>
      <w:pPr>
        <w:pStyle w:val="style0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4.邓小平理论的精髓是什么？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解放思想、实事求是</w:t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。</w:t>
      </w:r>
    </w:p>
    <w:p>
      <w:pPr>
        <w:pStyle w:val="style0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5.党的最高理想和最终目标是什么？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  <w:t>实现共产主义。</w:t>
      </w:r>
    </w:p>
    <w:p>
      <w:pPr>
        <w:pStyle w:val="style0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6.在现阶段，我国社会的主要矛盾是什么？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人民日益增长的物质文化需要同落后的社会生产之间的矛盾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7.四项基本原则的内容是什么？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坚持社会主义道路，坚持人民民主专政，坚持中国共产党领导，坚持马克思列宁主义、毛泽东思想。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8.我国的根本政治制度是什么？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人民代表大会制度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9.三农问题指的是什么？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  <w:t>农业、农村、农民。</w:t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10.党的宗旨是什么？</w:t>
      </w: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全心全意为人民服务。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519</Words>
  <Pages>1</Pages>
  <Characters>535</Characters>
  <Application>WPS Office</Application>
  <DocSecurity>0</DocSecurity>
  <Paragraphs>21</Paragraphs>
  <ScaleCrop>false</ScaleCrop>
  <LinksUpToDate>false</LinksUpToDate>
  <CharactersWithSpaces>581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JEF-AN20</lastModifiedBy>
  <dcterms:modified xsi:type="dcterms:W3CDTF">2020-12-27T13:58:47Z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