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    软件学院       年级与专业：   2018级软件工程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杨寒琦</w:t>
      </w:r>
      <w:bookmarkStart w:id="0" w:name="_GoBack"/>
      <w:bookmarkEnd w:id="0"/>
    </w:p>
    <w:p>
      <w:pPr>
        <w:pStyle w:val="2"/>
        <w:widowControl/>
        <w:spacing w:beforeAutospacing="0" w:afterAutospacing="0"/>
        <w:textAlignment w:val="baseline"/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中国工人阶级的先锋队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中国特色社会主义事业的领导核心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代表中国先进生产力的发展要求，代表中国先进文化的前进方向，代表中国最广大人民的根本利益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中国人民和中华民族的先锋队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马列主义、毛泽东思想、邓小平理论、三个代表重要思想、科学发展观和习近平新时代中国特色是社会主义思想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实事求是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群众路线</w:t>
      </w:r>
    </w:p>
    <w:p>
      <w:pPr>
        <w:textAlignment w:val="baseline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独立自主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解放思想，实事求是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5.党的最高理想和最终目标是什么？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</w:rPr>
        <w:t>党的最高理想和最终目标是实现共产主义。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坚持社会主义道路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坚持马克思列宁主义、毛泽东思想、邓小平理论和“三个代表”重要思想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坚持人民民主专政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坚持共产党的领导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人民代表大会制度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9.三农问题指的是什么？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农业、农村、农民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10.党的宗旨是什么？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全心全意为人民服务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0D"/>
    <w:rsid w:val="004731F8"/>
    <w:rsid w:val="00B24B0D"/>
    <w:rsid w:val="00B80E2A"/>
    <w:rsid w:val="7B0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</Words>
  <Characters>532</Characters>
  <Lines>4</Lines>
  <Paragraphs>1</Paragraphs>
  <TotalTime>6</TotalTime>
  <ScaleCrop>false</ScaleCrop>
  <LinksUpToDate>false</LinksUpToDate>
  <CharactersWithSpaces>624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2020-12-24T12:32:00Z</dcterms:created>
  <dc:creator>吾静</dc:creator>
  <cp:lastModifiedBy>％</cp:lastModifiedBy>
  <dcterms:modified xsi:type="dcterms:W3CDTF">2020-12-27T14:29:06Z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