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  商学院         年级与专业：  18级国际经济与贸易      姓名：刘宝莹</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eastAsia="zh-CN"/>
        </w:rPr>
        <w:t>1.党的建设必须坚决实现哪四项基本要求？</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答：(1)坚持党的基本路线(2)坚持解放思想，实事求是，与时俱进(3)坚持全心全意为人民服务(4)坚持民主集中制</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eastAsia="zh-CN"/>
        </w:rPr>
        <w:t>2.五位一体”总体布局包括哪些(A.B.C.D.E.F.G)</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A经济建设、B政治建设、C文化建设、D社会建设、E生态文明建设。</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eastAsia="zh-CN"/>
        </w:rPr>
        <w:t>3.中国共产党的性质是什么？</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eastAsia="zh-CN"/>
        </w:rPr>
        <w:t>4.党的指导思想是什么？</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答：是马克思列宁主义、毛泽东思想、邓小平理论和“三个代表”重要思想。</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eastAsia="zh-CN"/>
        </w:rPr>
        <w:t>5、马克思主义中国化的两大理论成果(或两次理论飞跃)是什么？</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答：毛泽东思想和中国特色社会主义理论体系，其中中国特色社会主义理论体系包括邓小平理论、“三个代表”重要思想和科学发展观。</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eastAsia="zh-CN"/>
        </w:rPr>
        <w:t>6.对党员的纪律处分种类分为(A.BC.D.E)</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A警告、B严重警告、C撤销党内职务、D留党察看、E开除党籍</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eastAsia="zh-CN"/>
        </w:rPr>
        <w:t>7.始终做到“三个代表”是我们党的</w:t>
      </w:r>
      <w:r>
        <w:rPr>
          <w:rFonts w:hint="eastAsia" w:ascii="仿宋_GB2312" w:hAnsi="仿宋_GB2312" w:eastAsia="仿宋_GB2312" w:cs="仿宋_GB2312"/>
          <w:b/>
          <w:bCs/>
          <w:i w:val="0"/>
          <w:iCs w:val="0"/>
          <w:sz w:val="32"/>
          <w:szCs w:val="32"/>
          <w:u w:val="single"/>
          <w:lang w:eastAsia="zh-CN"/>
        </w:rPr>
        <w:t>立党之本、执政之基、</w:t>
      </w:r>
      <w:bookmarkStart w:id="0" w:name="_GoBack"/>
      <w:r>
        <w:rPr>
          <w:rFonts w:hint="eastAsia" w:ascii="仿宋_GB2312" w:hAnsi="仿宋_GB2312" w:eastAsia="仿宋_GB2312" w:cs="仿宋_GB2312"/>
          <w:b/>
          <w:bCs/>
          <w:i w:val="0"/>
          <w:iCs w:val="0"/>
          <w:sz w:val="32"/>
          <w:szCs w:val="32"/>
          <w:u w:val="single"/>
          <w:lang w:eastAsia="zh-CN"/>
        </w:rPr>
        <w:t>力量之源。</w:t>
      </w:r>
      <w:r>
        <w:rPr>
          <w:rFonts w:hint="eastAsia" w:ascii="仿宋_GB2312" w:hAnsi="仿宋_GB2312" w:eastAsia="仿宋_GB2312" w:cs="仿宋_GB2312"/>
          <w:b/>
          <w:bCs/>
          <w:i w:val="0"/>
          <w:iCs w:val="0"/>
          <w:sz w:val="32"/>
          <w:szCs w:val="32"/>
          <w:u w:val="single"/>
          <w:lang w:eastAsia="zh-CN"/>
        </w:rPr>
        <w:br w:type="textWrapping"/>
      </w:r>
      <w:bookmarkEnd w:id="0"/>
      <w:r>
        <w:rPr>
          <w:rFonts w:hint="eastAsia" w:ascii="仿宋_GB2312" w:hAnsi="仿宋_GB2312" w:eastAsia="仿宋_GB2312" w:cs="仿宋_GB2312"/>
          <w:sz w:val="32"/>
          <w:szCs w:val="32"/>
          <w:lang w:eastAsia="zh-CN"/>
        </w:rPr>
        <w:t>8.必须按照中国特色社会主义事业总体布局，全面推挤的四项建设是</w:t>
      </w:r>
      <w:r>
        <w:rPr>
          <w:rFonts w:hint="eastAsia" w:ascii="仿宋_GB2312" w:hAnsi="仿宋_GB2312" w:eastAsia="仿宋_GB2312" w:cs="仿宋_GB2312"/>
          <w:b/>
          <w:bCs/>
          <w:sz w:val="32"/>
          <w:szCs w:val="32"/>
          <w:u w:val="single"/>
          <w:lang w:eastAsia="zh-CN"/>
        </w:rPr>
        <w:t>经济建设、政治建设、文化建设、社会建设</w:t>
      </w:r>
      <w:r>
        <w:rPr>
          <w:rFonts w:hint="eastAsia" w:ascii="仿宋_GB2312" w:hAnsi="仿宋_GB2312" w:eastAsia="仿宋_GB2312" w:cs="仿宋_GB2312"/>
          <w:b/>
          <w:bCs/>
          <w:sz w:val="32"/>
          <w:szCs w:val="32"/>
          <w:u w:val="single"/>
          <w:lang w:eastAsia="zh-CN"/>
        </w:rPr>
        <w:br w:type="textWrapping"/>
      </w:r>
      <w:r>
        <w:rPr>
          <w:rFonts w:hint="eastAsia" w:ascii="仿宋_GB2312" w:hAnsi="仿宋_GB2312" w:eastAsia="仿宋_GB2312" w:cs="仿宋_GB2312"/>
          <w:sz w:val="32"/>
          <w:szCs w:val="32"/>
          <w:lang w:eastAsia="zh-CN"/>
        </w:rPr>
        <w:t>9.我国社会主义建设的根本任务是什么？</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答：进一步解放生产力，发展生产力，逐步实现社会主义现代化，并且为此而改革生产关系和上层建筑中不适应生产力发展的方面和环节。</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eastAsia="zh-CN"/>
        </w:rPr>
        <w:t>10、社会主义初级阶段的基本经济制度和分配制度是什么？答：公有制为主体，多种所有制经济共同发展，是社会主义初级阶段的基本经济制度。按劳分配为主体，多种分配方式并存，是社会主义初级阶段的分配制度。</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B03198D"/>
    <w:rsid w:val="46FC2B97"/>
    <w:rsid w:val="511363E2"/>
    <w:rsid w:val="5F597D7E"/>
    <w:rsid w:val="68711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BEGIN</cp:lastModifiedBy>
  <dcterms:modified xsi:type="dcterms:W3CDTF">2020-11-08T13:51:59Z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