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</w:rPr>
        <w:t>第63期党的发展对象培训班第一次小组讨论</w:t>
      </w:r>
    </w:p>
    <w:p>
      <w:pPr>
        <w:pStyle w:val="2"/>
        <w:widowControl/>
        <w:spacing w:beforeAutospacing="0" w:after="0" w:afterAutospacing="0" w:line="324" w:lineRule="atLeast"/>
        <w:ind w:left="0" w:right="0" w:firstLine="264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>
      <w:pPr>
        <w:pStyle w:val="2"/>
        <w:widowControl/>
        <w:spacing w:beforeAutospacing="0" w:after="0" w:afterAutospacing="0" w:line="324" w:lineRule="atLeast"/>
        <w:ind w:left="225" w:righ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bookmarkStart w:id="0" w:name="_GoBack"/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</w:rPr>
        <w:t>学院：美术与设计学院    年级与专业：19视觉传达设计        姓名：</w:t>
      </w: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  <w:lang w:eastAsia="zh-CN"/>
        </w:rPr>
        <w:t>何静</w:t>
      </w:r>
      <w:bookmarkEnd w:id="0"/>
    </w:p>
    <w:p>
      <w:pPr>
        <w:pStyle w:val="2"/>
        <w:widowControl/>
        <w:spacing w:beforeAutospacing="0" w:after="0" w:afterAutospacing="0" w:line="324" w:lineRule="atLeast"/>
        <w:ind w:left="0" w:right="0" w:firstLine="24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>
      <w:pPr>
        <w:widowControl/>
        <w:spacing w:beforeAutospacing="0" w:after="0" w:afterAutospacing="0"/>
        <w:ind w:left="0" w:right="0" w:firstLine="0"/>
        <w:jc w:val="left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/>
        <w:spacing w:beforeAutospacing="0" w:after="0" w:afterAutospacing="0"/>
        <w:ind w:left="480" w:firstLine="0"/>
        <w:jc w:val="both"/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答：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1、中国共产党的性质是什么?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答: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>
      <w:pPr>
        <w:widowControl/>
        <w:spacing w:beforeAutospacing="0" w:after="0" w:afterAutospacing="0"/>
        <w:ind w:left="48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 2、我国的强国之路是什么？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 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答:坚持改革开放。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 3、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党的指导思想是什么?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 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答:是马克思列宁主义、毛泽东思想、邓小平理论和“三个代表”重要思想。</w:t>
      </w:r>
    </w:p>
    <w:p>
      <w:pPr>
        <w:widowControl/>
        <w:spacing w:beforeAutospacing="0" w:after="0" w:afterAutospacing="0"/>
        <w:ind w:left="48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4、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在现阶段，我国社会的主要矛盾是什么？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 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答:是人民日益增长的物质文化需要同落后的社会生产之间的矛盾。</w:t>
      </w:r>
    </w:p>
    <w:p>
      <w:pPr>
        <w:widowControl/>
        <w:spacing w:beforeAutospacing="0" w:after="0" w:afterAutospacing="0"/>
        <w:ind w:left="48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5、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我国的基本国情是什么？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答:我国正处于并将长期处于社会主义初级阶段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 6、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我国的立国之本是什么？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 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答:坚持四项基本原则。</w:t>
      </w:r>
    </w:p>
    <w:p>
      <w:pPr>
        <w:widowControl/>
        <w:spacing w:beforeAutospacing="0" w:after="0" w:afterAutospacing="0"/>
        <w:ind w:left="48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7、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中国共产党的党徽是由哪两个图案组成？</w:t>
      </w:r>
    </w:p>
    <w:p>
      <w:pPr>
        <w:widowControl/>
        <w:spacing w:beforeAutospacing="0" w:after="0" w:afterAutospacing="0"/>
        <w:ind w:left="0" w:leftChars="0" w:firstLine="0" w:firstLineChars="0"/>
        <w:jc w:val="both"/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 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答:镰刀和锤子。</w:t>
      </w:r>
    </w:p>
    <w:p>
      <w:pPr>
        <w:widowControl/>
        <w:spacing w:beforeAutospacing="0" w:after="0" w:afterAutospacing="0"/>
        <w:ind w:left="48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8、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当代时代的两大主题是什么？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答:和平与发展。</w:t>
      </w:r>
    </w:p>
    <w:p>
      <w:pPr>
        <w:widowControl/>
        <w:spacing w:beforeAutospacing="0" w:after="0" w:afterAutospacing="0"/>
        <w:ind w:left="0" w:leftChars="0" w:firstLine="0" w:firstLineChars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 9、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我国的根本政治制度是什么？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 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答:人民代表大会制度。</w:t>
      </w:r>
    </w:p>
    <w:p>
      <w:pPr>
        <w:widowControl/>
        <w:spacing w:beforeAutospacing="0" w:after="0" w:afterAutospacing="0"/>
        <w:ind w:left="48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10、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中国共产党是什么时间成立的？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 xml:space="preserve">  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212121"/>
          <w:spacing w:val="0"/>
          <w:kern w:val="0"/>
          <w:sz w:val="24"/>
          <w:szCs w:val="24"/>
          <w:u w:val="none"/>
          <w:lang w:val="en-US" w:eastAsia="zh-CN" w:bidi="ar"/>
        </w:rPr>
        <w:t>答:1921年7月1日。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FD8C7C"/>
    <w:rsid w:val="5CF8B1D5"/>
    <w:rsid w:val="7D77FC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Office_2.7.1.4479_F1E327BC-269C-435d-A152-05C5408002CA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2020-11-08T04:57:00Z</dcterms:created>
  <dc:creator>小何想静静</dc:creator>
  <cp:lastModifiedBy>nanshizuka</cp:lastModifiedBy>
  <dcterms:modified xsi:type="dcterms:W3CDTF">2020-11-08T18:30:11Z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