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w:t>
      </w:r>
      <w:r>
        <w:rPr>
          <w:rFonts w:hint="eastAsia" w:ascii="仿宋_GB2312" w:hAnsi="仿宋_GB2312" w:cs="仿宋_GB2312"/>
          <w:b w:val="0"/>
          <w:bCs w:val="0"/>
          <w:sz w:val="24"/>
          <w:szCs w:val="24"/>
          <w:lang w:val="en-US" w:eastAsia="zh-CN"/>
        </w:rPr>
        <w:t>音乐与舞蹈学院</w:t>
      </w:r>
      <w:r>
        <w:rPr>
          <w:rFonts w:hint="eastAsia" w:ascii="仿宋_GB2312" w:hAnsi="仿宋_GB2312" w:cs="仿宋_GB2312"/>
          <w:sz w:val="32"/>
          <w:szCs w:val="32"/>
          <w:lang w:val="en-US" w:eastAsia="zh-CN"/>
        </w:rPr>
        <w:t xml:space="preserve"> </w:t>
      </w:r>
      <w:r>
        <w:rPr>
          <w:rFonts w:hint="eastAsia" w:ascii="仿宋_GB2312" w:hAnsi="仿宋_GB2312" w:eastAsia="仿宋_GB2312" w:cs="仿宋_GB2312"/>
          <w:sz w:val="32"/>
          <w:szCs w:val="32"/>
          <w:lang w:val="en-US" w:eastAsia="zh-CN"/>
        </w:rPr>
        <w:t>年级与专业：</w:t>
      </w:r>
      <w:r>
        <w:rPr>
          <w:rFonts w:hint="default" w:hAnsi="仿宋_GB2312" w:eastAsia="仿宋_GB2312" w:cs="仿宋_GB2312"/>
          <w:sz w:val="24"/>
          <w:szCs w:val="24"/>
          <w:lang w:val="en-US" w:eastAsia="zh-CN"/>
        </w:rPr>
        <w:t>2018</w:t>
      </w:r>
      <w:r>
        <w:rPr>
          <w:rFonts w:hint="eastAsia" w:hAnsi="仿宋_GB2312" w:cs="仿宋_GB2312"/>
          <w:sz w:val="24"/>
          <w:szCs w:val="24"/>
          <w:lang w:val="en-US" w:eastAsia="zh-CN"/>
        </w:rPr>
        <w:t xml:space="preserve">级舞蹈学 </w:t>
      </w:r>
      <w:r>
        <w:rPr>
          <w:rFonts w:hint="eastAsia" w:ascii="仿宋_GB2312" w:hAnsi="仿宋_GB2312" w:eastAsia="仿宋_GB2312" w:cs="仿宋_GB2312"/>
          <w:sz w:val="32"/>
          <w:szCs w:val="32"/>
          <w:lang w:val="en-US" w:eastAsia="zh-CN"/>
        </w:rPr>
        <w:t>姓名：</w:t>
      </w:r>
      <w:r>
        <w:rPr>
          <w:rFonts w:hint="eastAsia" w:ascii="仿宋_GB2312" w:hAnsi="仿宋_GB2312" w:cs="仿宋_GB2312"/>
          <w:sz w:val="24"/>
          <w:szCs w:val="24"/>
          <w:lang w:val="en-US" w:eastAsia="zh-CN"/>
        </w:rPr>
        <w:t>林凯薇</w:t>
      </w:r>
    </w:p>
    <w:p>
      <w:pPr>
        <w:ind w:firstLine="320" w:firstLineChars="100"/>
        <w:rPr>
          <w:rFonts w:hint="eastAsia" w:ascii="仿宋_GB2312" w:hAnsi="仿宋_GB2312" w:eastAsia="仿宋_GB2312" w:cs="仿宋_GB2312"/>
          <w:sz w:val="32"/>
          <w:szCs w:val="32"/>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rPr>
      </w:pPr>
      <w:r>
        <w:rPr>
          <w:rFonts w:hint="eastAsia" w:ascii="仿宋_GB2312" w:hAnsi="仿宋_GB2312" w:eastAsia="仿宋_GB2312" w:cs="仿宋_GB2312"/>
          <w:b w:val="0"/>
          <w:i w:val="0"/>
          <w:caps w:val="0"/>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w:t>
      </w:r>
    </w:p>
    <w:p>
      <w:pPr>
        <w:keepNext w:val="0"/>
        <w:keepLines w:val="0"/>
        <w:pageBreakBefore w:val="0"/>
        <w:widowControl w:val="0"/>
        <w:numPr>
          <w:ilvl w:val="0"/>
          <w:numId w:val="0"/>
        </w:numPr>
        <w:kinsoku/>
        <w:wordWrap/>
        <w:overflowPunct/>
        <w:topLinePunct w:val="0"/>
        <w:autoSpaceDE/>
        <w:autoSpaceDN/>
        <w:bidi w:val="0"/>
        <w:adjustRightInd/>
        <w:snapToGrid/>
        <w:spacing w:after="157" w:afterLines="50"/>
        <w:jc w:val="both"/>
        <w:textAlignment w:val="auto"/>
        <w:rPr>
          <w:rFonts w:hint="eastAsia" w:ascii="仿宋_GB2312" w:hAnsi="仿宋_GB2312" w:eastAsia="仿宋_GB2312" w:cs="仿宋_GB2312"/>
          <w:b w:val="0"/>
          <w:bCs w:val="0"/>
          <w:sz w:val="32"/>
          <w:szCs w:val="32"/>
          <w:u w:val="none"/>
          <w:lang w:eastAsia="zh-CN"/>
        </w:rPr>
      </w:pPr>
      <w:r>
        <w:rPr>
          <w:rFonts w:hint="default" w:ascii="仿宋_GB2312" w:hAnsi="仿宋_GB2312" w:eastAsia="仿宋_GB2312" w:cs="仿宋_GB2312"/>
          <w:b w:val="0"/>
          <w:bCs w:val="0"/>
          <w:sz w:val="32"/>
          <w:szCs w:val="32"/>
          <w:u w:val="none"/>
          <w:lang w:val="en-US" w:eastAsia="zh-CN"/>
        </w:rPr>
        <w:t>1.</w:t>
      </w:r>
      <w:r>
        <w:rPr>
          <w:rFonts w:hint="eastAsia" w:ascii="仿宋_GB2312" w:hAnsi="仿宋_GB2312" w:eastAsia="仿宋_GB2312" w:cs="仿宋_GB2312"/>
          <w:b w:val="0"/>
          <w:bCs w:val="0"/>
          <w:sz w:val="32"/>
          <w:szCs w:val="32"/>
          <w:u w:val="none"/>
          <w:lang w:val="en-US" w:eastAsia="zh-CN"/>
        </w:rPr>
        <w:t>单选题：</w:t>
      </w:r>
      <w:r>
        <w:rPr>
          <w:rFonts w:hint="eastAsia" w:ascii="仿宋_GB2312" w:hAnsi="仿宋_GB2312" w:eastAsia="仿宋_GB2312" w:cs="仿宋_GB2312"/>
          <w:b w:val="0"/>
          <w:bCs w:val="0"/>
          <w:sz w:val="32"/>
          <w:szCs w:val="32"/>
          <w:u w:val="none"/>
          <w:lang w:eastAsia="zh-CN"/>
        </w:rPr>
        <w:t>《中共中央关于制定国民经济和社会发展第十一个五年规划的建议》明确提出了“十一五”规划的指导思想，这就是( )。</w:t>
      </w:r>
      <w:bookmarkStart w:id="0" w:name="_GoBack"/>
      <w:bookmarkEnd w:id="0"/>
    </w:p>
    <w:p>
      <w:pPr>
        <w:widowControl w:val="0"/>
        <w:numPr>
          <w:ilvl w:val="0"/>
          <w:numId w:val="0"/>
        </w:numPr>
        <w:jc w:val="both"/>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A、要以邓小平理论和“三个代表”重要思想为指导，全面贯彻落实科学发展观</w:t>
      </w:r>
    </w:p>
    <w:p>
      <w:pPr>
        <w:widowControl w:val="0"/>
        <w:numPr>
          <w:ilvl w:val="0"/>
          <w:numId w:val="0"/>
        </w:numPr>
        <w:jc w:val="both"/>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B、坚持发展是硬道理，坚持抓好发展这个党执政兴国的第一要务，坚持以经济建设为中心，坚持用发展和改革的办法解决前进中的问题</w:t>
      </w:r>
    </w:p>
    <w:p>
      <w:pPr>
        <w:widowControl w:val="0"/>
        <w:numPr>
          <w:ilvl w:val="0"/>
          <w:numId w:val="0"/>
        </w:numPr>
        <w:jc w:val="both"/>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C、立足科学发展，着力自主创新，完善体制机制，促进社会和谐，全面提高我国的综合国力、国际竞争力和抗风险的能力，奋力把中国特色社会主义事业推向前进</w:t>
      </w:r>
    </w:p>
    <w:p>
      <w:pPr>
        <w:widowControl w:val="0"/>
        <w:numPr>
          <w:ilvl w:val="0"/>
          <w:numId w:val="0"/>
        </w:numPr>
        <w:jc w:val="both"/>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D、发展必须是科学发展，坚持以人为本，转变发展观念、创新发展模式、提高发展质量，落实“五个统筹”，把经济社会发展切实转入全面协调可持续发展的轨道</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答案: A</w:t>
      </w:r>
    </w:p>
    <w:p>
      <w:pPr>
        <w:widowControl w:val="0"/>
        <w:numPr>
          <w:ilvl w:val="0"/>
          <w:numId w:val="0"/>
        </w:numPr>
        <w:jc w:val="both"/>
        <w:rPr>
          <w:rFonts w:hint="eastAsia" w:ascii="宋体" w:hAnsi="宋体" w:eastAsia="宋体" w:cs="宋体"/>
          <w:b/>
          <w:bCs/>
          <w:sz w:val="32"/>
          <w:szCs w:val="32"/>
          <w:lang w:val="en-US"/>
        </w:rPr>
      </w:pPr>
      <w:r>
        <w:rPr>
          <w:rFonts w:hint="eastAsia" w:ascii="宋体" w:hAnsi="宋体" w:eastAsia="宋体" w:cs="宋体"/>
          <w:b/>
          <w:bCs/>
          <w:sz w:val="32"/>
          <w:szCs w:val="32"/>
          <w:lang w:val="en-US" w:eastAsia="zh-CN"/>
        </w:rPr>
        <w:t>出题理由：</w:t>
      </w:r>
    </w:p>
    <w:p>
      <w:pPr>
        <w:widowControl w:val="0"/>
        <w:numPr>
          <w:ilvl w:val="0"/>
          <w:numId w:val="0"/>
        </w:num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rPr>
        <w:t>　</w:t>
      </w:r>
      <w:r>
        <w:rPr>
          <w:rFonts w:hint="eastAsia" w:ascii="宋体" w:hAnsi="宋体" w:eastAsia="宋体" w:cs="宋体"/>
          <w:sz w:val="32"/>
          <w:szCs w:val="32"/>
          <w:lang w:val="en-US" w:eastAsia="zh-CN"/>
        </w:rPr>
        <w:t xml:space="preserve">  国民经济和社会发展第十一个五年规划（二００六至二０一０年），是全面建设小康社会进程中的重要规划，要认真贯彻党的十六大和十六届三中、四中全会精神，准确把握国内外形势，提出符合我国国情、顺应时代要求、凝聚人民意志的发展目标、指导方针和总体部署。</w:t>
      </w:r>
      <w:r>
        <w:rPr>
          <w:rFonts w:hint="eastAsia" w:ascii="宋体" w:hAnsi="宋体" w:eastAsia="宋体" w:cs="宋体"/>
          <w:sz w:val="32"/>
          <w:szCs w:val="32"/>
          <w:lang w:val="en-US"/>
        </w:rPr>
        <w:t>制定“十一五”规划，要以邓小平理论和“三个代表”重要思想为指导，全面贯彻落实科学发展观。这就明确指出了“十一五”规划的指导思想</w:t>
      </w:r>
      <w:r>
        <w:rPr>
          <w:rFonts w:hint="eastAsia" w:ascii="宋体" w:hAnsi="宋体" w:eastAsia="宋体" w:cs="宋体"/>
          <w:sz w:val="32"/>
          <w:szCs w:val="32"/>
          <w:lang w:val="en-US" w:eastAsia="zh-CN"/>
        </w:rPr>
        <w:t>，</w:t>
      </w:r>
      <w:r>
        <w:rPr>
          <w:rFonts w:hint="eastAsia" w:ascii="宋体" w:hAnsi="宋体" w:eastAsia="宋体" w:cs="宋体"/>
          <w:sz w:val="32"/>
          <w:szCs w:val="32"/>
          <w:lang w:val="en-US"/>
        </w:rPr>
        <w:t>科学发展观是“十一五”规划的思想灵魂</w:t>
      </w:r>
      <w:r>
        <w:rPr>
          <w:rFonts w:hint="eastAsia" w:ascii="宋体" w:hAnsi="宋体" w:eastAsia="宋体" w:cs="宋体"/>
          <w:sz w:val="32"/>
          <w:szCs w:val="32"/>
          <w:lang w:val="en-US" w:eastAsia="zh-CN"/>
        </w:rPr>
        <w:t>。</w:t>
      </w:r>
    </w:p>
    <w:p>
      <w:pPr>
        <w:widowControl w:val="0"/>
        <w:numPr>
          <w:ilvl w:val="0"/>
          <w:numId w:val="0"/>
        </w:numPr>
        <w:jc w:val="both"/>
        <w:rPr>
          <w:rFonts w:hint="default" w:ascii="仿宋_GB2312" w:hAnsi="仿宋_GB2312" w:eastAsia="仿宋_GB2312" w:cs="仿宋_GB2312"/>
          <w:sz w:val="32"/>
          <w:szCs w:val="32"/>
          <w:lang w:val="en-US"/>
        </w:rPr>
      </w:pPr>
    </w:p>
    <w:p>
      <w:pPr>
        <w:keepNext w:val="0"/>
        <w:keepLines w:val="0"/>
        <w:pageBreakBefore w:val="0"/>
        <w:widowControl w:val="0"/>
        <w:numPr>
          <w:ilvl w:val="0"/>
          <w:numId w:val="0"/>
        </w:numPr>
        <w:kinsoku/>
        <w:wordWrap/>
        <w:overflowPunct/>
        <w:topLinePunct w:val="0"/>
        <w:autoSpaceDE/>
        <w:autoSpaceDN/>
        <w:bidi w:val="0"/>
        <w:adjustRightInd/>
        <w:snapToGrid/>
        <w:spacing w:after="157" w:afterLines="50"/>
        <w:jc w:val="both"/>
        <w:textAlignment w:val="auto"/>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rPr>
        <w:t>2.</w:t>
      </w:r>
      <w:r>
        <w:rPr>
          <w:rFonts w:hint="eastAsia" w:ascii="仿宋_GB2312" w:hAnsi="仿宋_GB2312" w:eastAsia="仿宋_GB2312" w:cs="仿宋_GB2312"/>
          <w:sz w:val="32"/>
          <w:szCs w:val="32"/>
          <w:lang w:val="en-US" w:eastAsia="zh-CN"/>
        </w:rPr>
        <w:t>单选题：</w:t>
      </w:r>
      <w:r>
        <w:rPr>
          <w:rFonts w:hint="default" w:ascii="仿宋_GB2312" w:hAnsi="仿宋_GB2312" w:eastAsia="仿宋_GB2312" w:cs="仿宋_GB2312"/>
          <w:sz w:val="32"/>
          <w:szCs w:val="32"/>
          <w:lang w:val="en-US"/>
        </w:rPr>
        <w:t>(  )是党的根本组织原则，也是群众路线在党的生活中的运用。</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 xml:space="preserve">　A、民主集中制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rPr>
        <w:t>B、为人民服务</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 xml:space="preserve">　C、民主评议党员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rPr>
        <w:t>D、一切依靠群众</w:t>
      </w:r>
    </w:p>
    <w:p>
      <w:pPr>
        <w:widowControl w:val="0"/>
        <w:numPr>
          <w:ilvl w:val="0"/>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答案：</w:t>
      </w:r>
      <w:r>
        <w:rPr>
          <w:rFonts w:hint="default" w:ascii="仿宋_GB2312" w:hAnsi="仿宋_GB2312" w:eastAsia="仿宋_GB2312" w:cs="仿宋_GB2312"/>
          <w:sz w:val="32"/>
          <w:szCs w:val="32"/>
          <w:lang w:val="en-US" w:eastAsia="zh-CN"/>
        </w:rPr>
        <w:t>A</w:t>
      </w:r>
    </w:p>
    <w:p>
      <w:pPr>
        <w:widowControl w:val="0"/>
        <w:numPr>
          <w:ilvl w:val="0"/>
          <w:numId w:val="0"/>
        </w:numPr>
        <w:jc w:val="both"/>
        <w:rPr>
          <w:rFonts w:hint="eastAsia" w:ascii="宋体" w:hAnsi="宋体" w:eastAsia="宋体" w:cs="宋体"/>
          <w:b/>
          <w:bCs/>
          <w:sz w:val="32"/>
          <w:szCs w:val="32"/>
        </w:rPr>
      </w:pPr>
      <w:r>
        <w:rPr>
          <w:rFonts w:hint="eastAsia" w:ascii="宋体" w:hAnsi="宋体" w:eastAsia="宋体" w:cs="宋体"/>
          <w:b/>
          <w:bCs/>
          <w:sz w:val="32"/>
          <w:szCs w:val="32"/>
          <w:lang w:eastAsia="zh-CN"/>
        </w:rPr>
        <w:t>出题理由：</w:t>
      </w:r>
    </w:p>
    <w:p>
      <w:pPr>
        <w:widowControl w:val="0"/>
        <w:numPr>
          <w:ilvl w:val="0"/>
          <w:numId w:val="0"/>
        </w:numPr>
        <w:jc w:val="both"/>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　  民主集中制：民主基础上的集中和集中指导下的民主相结合的制度，是党的根本组织制度和领导制度，也是马克思主义认识论和群众路线在党的生活和组织建设中的运用。</w:t>
      </w:r>
    </w:p>
    <w:p>
      <w:pPr>
        <w:widowControl w:val="0"/>
        <w:numPr>
          <w:ilvl w:val="0"/>
          <w:numId w:val="0"/>
        </w:numPr>
        <w:jc w:val="both"/>
        <w:rPr>
          <w:rFonts w:hint="default" w:ascii="仿宋_GB2312" w:hAnsi="仿宋_GB2312" w:eastAsia="仿宋_GB2312" w:cs="仿宋_GB2312"/>
          <w:sz w:val="32"/>
          <w:szCs w:val="32"/>
          <w:lang w:val="en-US"/>
        </w:rPr>
      </w:pPr>
    </w:p>
    <w:p>
      <w:pPr>
        <w:keepNext w:val="0"/>
        <w:keepLines w:val="0"/>
        <w:pageBreakBefore w:val="0"/>
        <w:widowControl w:val="0"/>
        <w:numPr>
          <w:ilvl w:val="0"/>
          <w:numId w:val="0"/>
        </w:numPr>
        <w:kinsoku/>
        <w:wordWrap/>
        <w:overflowPunct/>
        <w:topLinePunct w:val="0"/>
        <w:autoSpaceDE/>
        <w:autoSpaceDN/>
        <w:bidi w:val="0"/>
        <w:adjustRightInd/>
        <w:snapToGrid/>
        <w:spacing w:after="157" w:afterLines="50"/>
        <w:jc w:val="both"/>
        <w:textAlignment w:val="auto"/>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3.</w:t>
      </w:r>
      <w:r>
        <w:rPr>
          <w:rFonts w:hint="eastAsia" w:ascii="仿宋_GB2312" w:hAnsi="仿宋_GB2312" w:eastAsia="仿宋_GB2312" w:cs="仿宋_GB2312"/>
          <w:sz w:val="32"/>
          <w:szCs w:val="32"/>
          <w:lang w:val="en-US" w:eastAsia="zh-CN"/>
        </w:rPr>
        <w:t>单选题：</w:t>
      </w:r>
      <w:r>
        <w:rPr>
          <w:rFonts w:hint="default" w:ascii="仿宋_GB2312" w:hAnsi="仿宋_GB2312" w:eastAsia="仿宋_GB2312" w:cs="仿宋_GB2312"/>
          <w:sz w:val="32"/>
          <w:szCs w:val="32"/>
          <w:lang w:val="en-US"/>
        </w:rPr>
        <w:t>保持共产党员先进性教育活动的主要内容是( )。</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A</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rPr>
        <w:t>实践“三个代表”重要思想</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B</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rPr>
        <w:t>解决党员和党组织在思想、组织、作风以及工作方面存在的突出问题</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C</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rPr>
        <w:t>解决影响改革发展稳定、涉及群众切身利益的实际问题</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D</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rPr>
        <w:t>听取群众意见，整改提高　　</w:t>
      </w:r>
    </w:p>
    <w:p>
      <w:pPr>
        <w:widowControl w:val="0"/>
        <w:numPr>
          <w:ilvl w:val="0"/>
          <w:numId w:val="0"/>
        </w:numPr>
        <w:jc w:val="both"/>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rPr>
        <w:t>答案: A</w:t>
      </w:r>
    </w:p>
    <w:p>
      <w:pPr>
        <w:widowControl w:val="0"/>
        <w:numPr>
          <w:ilvl w:val="0"/>
          <w:numId w:val="0"/>
        </w:numPr>
        <w:jc w:val="both"/>
        <w:rPr>
          <w:rFonts w:hint="default" w:ascii="宋体" w:hAnsi="宋体" w:eastAsia="宋体" w:cs="宋体"/>
          <w:b/>
          <w:bCs/>
          <w:sz w:val="32"/>
          <w:szCs w:val="32"/>
          <w:lang w:val="en-US"/>
        </w:rPr>
      </w:pPr>
      <w:r>
        <w:rPr>
          <w:rFonts w:hint="eastAsia" w:ascii="宋体" w:hAnsi="宋体" w:eastAsia="宋体" w:cs="宋体"/>
          <w:b/>
          <w:bCs/>
          <w:sz w:val="32"/>
          <w:szCs w:val="32"/>
          <w:lang w:val="en-US" w:eastAsia="zh-CN"/>
        </w:rPr>
        <w:t>出题理由</w:t>
      </w:r>
      <w:r>
        <w:rPr>
          <w:rFonts w:hint="eastAsia" w:ascii="宋体" w:hAnsi="宋体" w:cs="宋体"/>
          <w:b/>
          <w:bCs/>
          <w:sz w:val="32"/>
          <w:szCs w:val="32"/>
          <w:lang w:val="en-US" w:eastAsia="zh-CN"/>
        </w:rPr>
        <w:t>：</w:t>
      </w:r>
    </w:p>
    <w:p>
      <w:pPr>
        <w:widowControl w:val="0"/>
        <w:numPr>
          <w:ilvl w:val="0"/>
          <w:numId w:val="0"/>
        </w:numPr>
        <w:jc w:val="both"/>
        <w:rPr>
          <w:rFonts w:hint="eastAsia" w:ascii="宋体" w:hAnsi="宋体" w:eastAsia="宋体" w:cs="宋体"/>
          <w:sz w:val="32"/>
          <w:szCs w:val="32"/>
          <w:lang w:val="en-US"/>
        </w:rPr>
      </w:pPr>
      <w:r>
        <w:rPr>
          <w:rFonts w:hint="eastAsia" w:ascii="宋体" w:hAnsi="宋体" w:eastAsia="宋体" w:cs="宋体"/>
          <w:sz w:val="32"/>
          <w:szCs w:val="32"/>
          <w:lang w:val="en-US"/>
        </w:rPr>
        <w:t>　　保持共产党员先进性教育活动中国共产党是加强党的执政能力建设和先进性建设的一次成功实践。这项活动从2005年1月开始，在全党开展了以实践“三个代表”重要思想为主要内容的保持共产党员先进性教育活动，历时一年半，到2006年6月基本结束。</w:t>
      </w:r>
    </w:p>
    <w:p>
      <w:pPr>
        <w:widowControl w:val="0"/>
        <w:numPr>
          <w:ilvl w:val="0"/>
          <w:numId w:val="0"/>
        </w:numPr>
        <w:jc w:val="both"/>
        <w:rPr>
          <w:rFonts w:hint="eastAsia" w:ascii="仿宋_GB2312" w:hAnsi="仿宋_GB2312" w:eastAsia="仿宋_GB2312" w:cs="仿宋_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after="157" w:afterLines="50"/>
        <w:jc w:val="both"/>
        <w:textAlignment w:val="auto"/>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zh-CN"/>
        </w:rPr>
        <w:t>多选题：</w:t>
      </w:r>
      <w:r>
        <w:rPr>
          <w:rFonts w:hint="eastAsia" w:ascii="仿宋_GB2312" w:hAnsi="仿宋_GB2312" w:eastAsia="仿宋_GB2312" w:cs="仿宋_GB2312"/>
          <w:sz w:val="32"/>
          <w:szCs w:val="32"/>
          <w:lang w:eastAsia="zh-CN"/>
        </w:rPr>
        <w:t>《党章》总纲中明确指出，中国的性质是(</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 xml:space="preserve"> )。</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A、中国是中国工人阶级的先锋队</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B、是中国特色社会主义事业的领导核心</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C、代表中国先进生产力的发展要求</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D、代表中国先进文化的前进方向</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E、代表中国最广大人民的根本利益</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答案：ABCDE </w:t>
      </w:r>
    </w:p>
    <w:p>
      <w:pPr>
        <w:widowControl w:val="0"/>
        <w:numPr>
          <w:ilvl w:val="0"/>
          <w:numId w:val="0"/>
        </w:numPr>
        <w:jc w:val="both"/>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出题理由：</w:t>
      </w:r>
    </w:p>
    <w:p>
      <w:pPr>
        <w:widowControl w:val="0"/>
        <w:numPr>
          <w:ilvl w:val="0"/>
          <w:numId w:val="0"/>
        </w:numPr>
        <w:ind w:firstLine="640" w:firstLineChars="200"/>
        <w:jc w:val="both"/>
        <w:rPr>
          <w:rFonts w:hint="eastAsia" w:ascii="宋体" w:hAnsi="宋体" w:eastAsia="宋体" w:cs="宋体"/>
          <w:b w:val="0"/>
          <w:bCs w:val="0"/>
          <w:sz w:val="32"/>
          <w:szCs w:val="32"/>
          <w:lang w:eastAsia="zh-CN"/>
        </w:rPr>
      </w:pPr>
      <w:r>
        <w:rPr>
          <w:rFonts w:hint="eastAsia" w:ascii="宋体" w:hAnsi="宋体" w:eastAsia="宋体" w:cs="宋体"/>
          <w:b w:val="0"/>
          <w:bCs w:val="0"/>
          <w:sz w:val="32"/>
          <w:szCs w:val="32"/>
          <w:lang w:eastAsia="zh-CN"/>
        </w:rPr>
        <w:t>《中国共产党章程》 是中国共产党为实现党的纲领、开展正规活动、规定党内事务所规定的根本法规，是党赖以建立和活动的法规体系的基础，是党的各级组织和全体党员必须遵守的基本准则和规定，具有最高党法、根本大法的效力。</w:t>
      </w:r>
    </w:p>
    <w:p>
      <w:pPr>
        <w:widowControl w:val="0"/>
        <w:numPr>
          <w:ilvl w:val="0"/>
          <w:numId w:val="0"/>
        </w:numPr>
        <w:ind w:firstLine="640" w:firstLineChars="200"/>
        <w:jc w:val="both"/>
        <w:rPr>
          <w:rFonts w:hint="eastAsia" w:ascii="仿宋" w:hAnsi="仿宋" w:eastAsia="仿宋" w:cs="仿宋"/>
          <w:b w:val="0"/>
          <w:bCs w:val="0"/>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after="157" w:afterLines="5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多选题：2011年10月18日党的十七届六中全会通过了《中共中央关于深化文化体制改革、推动社会主义文化大发展大繁荣若干重大问题的决定》，《决定》要求，必须“全面贯彻‘二为’方向和‘双百’方针，为人民提供更好更多的精神食粮”。这里的“二为”是指( )。</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A、为人民服务</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B、为社会主义现代化建设服务</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C、为社会主义服务</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D、为改革开放服务</w:t>
      </w:r>
    </w:p>
    <w:p>
      <w:pPr>
        <w:widowControl w:val="0"/>
        <w:numPr>
          <w:ilvl w:val="0"/>
          <w:numId w:val="0"/>
        </w:numPr>
        <w:jc w:val="both"/>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答案: AC</w:t>
      </w:r>
    </w:p>
    <w:p>
      <w:pPr>
        <w:numPr>
          <w:ilvl w:val="0"/>
          <w:numId w:val="0"/>
        </w:numPr>
        <w:rPr>
          <w:rFonts w:hint="eastAsia" w:ascii="宋体" w:hAnsi="宋体" w:eastAsia="宋体" w:cs="宋体"/>
          <w:b/>
          <w:bCs/>
          <w:i w:val="0"/>
          <w:caps w:val="0"/>
          <w:color w:val="000000"/>
          <w:spacing w:val="0"/>
          <w:sz w:val="32"/>
          <w:szCs w:val="32"/>
          <w:shd w:val="clear" w:color="auto" w:fill="FFFFFF"/>
          <w:lang w:val="en-US" w:eastAsia="zh-CN"/>
        </w:rPr>
      </w:pPr>
      <w:r>
        <w:rPr>
          <w:rFonts w:hint="eastAsia" w:ascii="宋体" w:hAnsi="宋体" w:eastAsia="宋体" w:cs="宋体"/>
          <w:b/>
          <w:bCs/>
          <w:i w:val="0"/>
          <w:caps w:val="0"/>
          <w:color w:val="000000"/>
          <w:spacing w:val="0"/>
          <w:sz w:val="32"/>
          <w:szCs w:val="32"/>
          <w:shd w:val="clear" w:color="auto" w:fill="FFFFFF"/>
          <w:lang w:val="en-US" w:eastAsia="zh-CN"/>
        </w:rPr>
        <w:t>出题理由：</w:t>
      </w:r>
    </w:p>
    <w:p>
      <w:pPr>
        <w:numPr>
          <w:ilvl w:val="0"/>
          <w:numId w:val="0"/>
        </w:numPr>
        <w:ind w:firstLine="640"/>
        <w:rPr>
          <w:rFonts w:hint="eastAsia" w:ascii="宋体" w:hAnsi="宋体" w:eastAsia="宋体" w:cs="宋体"/>
          <w:b w:val="0"/>
          <w:bCs w:val="0"/>
          <w:i w:val="0"/>
          <w:caps w:val="0"/>
          <w:color w:val="000000"/>
          <w:spacing w:val="0"/>
          <w:sz w:val="32"/>
          <w:szCs w:val="32"/>
          <w:shd w:val="clear" w:color="auto" w:fill="FFFFFF"/>
          <w:lang w:val="en-US" w:eastAsia="zh-CN"/>
        </w:rPr>
      </w:pPr>
      <w:r>
        <w:rPr>
          <w:rFonts w:hint="eastAsia" w:ascii="宋体" w:hAnsi="宋体" w:eastAsia="宋体" w:cs="宋体"/>
          <w:b w:val="0"/>
          <w:bCs w:val="0"/>
          <w:i w:val="0"/>
          <w:caps w:val="0"/>
          <w:color w:val="000000"/>
          <w:spacing w:val="0"/>
          <w:sz w:val="32"/>
          <w:szCs w:val="32"/>
          <w:shd w:val="clear" w:color="auto" w:fill="FFFFFF"/>
          <w:lang w:val="en-US" w:eastAsia="zh-CN"/>
        </w:rPr>
        <w:t>2011年10月18日党的十七届六中全会通过了《中共中央关于深化文化体制改革、推动社会主义文化大发展大繁荣若干重大问题的决定》，全会要求必须全面贯彻为人民服务、为社会主义服务的方向和百花齐放、百家争鸣的方针，立足发展先进文化、建设和谐文化，激发文化创作生产活力，提高文化产品质量，发挥文化引领风尚、教育人民、服务社会、推动发展的作用。</w:t>
      </w:r>
    </w:p>
    <w:p>
      <w:pPr>
        <w:numPr>
          <w:ilvl w:val="0"/>
          <w:numId w:val="0"/>
        </w:numPr>
        <w:ind w:firstLine="640"/>
        <w:rPr>
          <w:rFonts w:hint="eastAsia" w:ascii="宋体" w:hAnsi="宋体" w:eastAsia="宋体" w:cs="宋体"/>
          <w:b w:val="0"/>
          <w:bCs w:val="0"/>
          <w:i w:val="0"/>
          <w:caps w:val="0"/>
          <w:color w:val="000000"/>
          <w:spacing w:val="0"/>
          <w:sz w:val="32"/>
          <w:szCs w:val="32"/>
          <w:shd w:val="clear" w:color="auto" w:fill="FFFFFF"/>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after="157" w:afterLines="50"/>
        <w:textAlignment w:val="auto"/>
        <w:rPr>
          <w:rFonts w:hint="eastAsia" w:ascii="仿宋_GB2312" w:hAnsi="仿宋_GB2312" w:eastAsia="仿宋_GB2312" w:cs="仿宋_GB2312"/>
          <w:i w:val="0"/>
          <w:caps w:val="0"/>
          <w:color w:val="000000"/>
          <w:spacing w:val="0"/>
          <w:sz w:val="32"/>
          <w:szCs w:val="32"/>
          <w:shd w:val="clear" w:color="auto" w:fill="FFFFFF"/>
          <w:lang w:val="en-US" w:eastAsia="zh-CN"/>
        </w:rPr>
      </w:pPr>
      <w:r>
        <w:rPr>
          <w:rFonts w:hint="eastAsia" w:ascii="仿宋_GB2312" w:hAnsi="仿宋_GB2312" w:eastAsia="仿宋_GB2312" w:cs="仿宋_GB2312"/>
          <w:i w:val="0"/>
          <w:caps w:val="0"/>
          <w:color w:val="000000"/>
          <w:spacing w:val="0"/>
          <w:sz w:val="32"/>
          <w:szCs w:val="32"/>
          <w:shd w:val="clear" w:color="auto" w:fill="FFFFFF"/>
          <w:lang w:val="en-US" w:eastAsia="zh-CN"/>
        </w:rPr>
        <w:t>6.多选题：党的四项基本原则是——(   )</w:t>
      </w: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r>
        <w:rPr>
          <w:rFonts w:hint="eastAsia" w:ascii="仿宋_GB2312" w:hAnsi="仿宋_GB2312" w:eastAsia="仿宋_GB2312" w:cs="仿宋_GB2312"/>
          <w:i w:val="0"/>
          <w:caps w:val="0"/>
          <w:color w:val="000000"/>
          <w:spacing w:val="0"/>
          <w:sz w:val="32"/>
          <w:szCs w:val="32"/>
          <w:shd w:val="clear" w:color="auto" w:fill="FFFFFF"/>
          <w:lang w:val="en-US" w:eastAsia="zh-CN"/>
        </w:rPr>
        <w:t>A、坚持社会主义道路</w:t>
      </w: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r>
        <w:rPr>
          <w:rFonts w:hint="eastAsia" w:ascii="仿宋_GB2312" w:hAnsi="仿宋_GB2312" w:eastAsia="仿宋_GB2312" w:cs="仿宋_GB2312"/>
          <w:i w:val="0"/>
          <w:caps w:val="0"/>
          <w:color w:val="000000"/>
          <w:spacing w:val="0"/>
          <w:sz w:val="32"/>
          <w:szCs w:val="32"/>
          <w:shd w:val="clear" w:color="auto" w:fill="FFFFFF"/>
          <w:lang w:val="en-US" w:eastAsia="zh-CN"/>
        </w:rPr>
        <w:t>B、坚持人民民主专政</w:t>
      </w: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r>
        <w:rPr>
          <w:rFonts w:hint="eastAsia" w:ascii="仿宋_GB2312" w:hAnsi="仿宋_GB2312" w:eastAsia="仿宋_GB2312" w:cs="仿宋_GB2312"/>
          <w:i w:val="0"/>
          <w:caps w:val="0"/>
          <w:color w:val="000000"/>
          <w:spacing w:val="0"/>
          <w:sz w:val="32"/>
          <w:szCs w:val="32"/>
          <w:shd w:val="clear" w:color="auto" w:fill="FFFFFF"/>
          <w:lang w:val="en-US" w:eastAsia="zh-CN"/>
        </w:rPr>
        <w:t>C、坚持中国的领导</w:t>
      </w: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r>
        <w:rPr>
          <w:rFonts w:hint="eastAsia" w:ascii="仿宋_GB2312" w:hAnsi="仿宋_GB2312" w:eastAsia="仿宋_GB2312" w:cs="仿宋_GB2312"/>
          <w:i w:val="0"/>
          <w:caps w:val="0"/>
          <w:color w:val="000000"/>
          <w:spacing w:val="0"/>
          <w:sz w:val="32"/>
          <w:szCs w:val="32"/>
          <w:shd w:val="clear" w:color="auto" w:fill="FFFFFF"/>
          <w:lang w:val="en-US" w:eastAsia="zh-CN"/>
        </w:rPr>
        <w:t>D、坚持马克思列宁主义毛泽东思想。</w:t>
      </w: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r>
        <w:rPr>
          <w:rFonts w:hint="eastAsia" w:ascii="仿宋_GB2312" w:hAnsi="仿宋_GB2312" w:eastAsia="仿宋_GB2312" w:cs="仿宋_GB2312"/>
          <w:i w:val="0"/>
          <w:caps w:val="0"/>
          <w:color w:val="000000"/>
          <w:spacing w:val="0"/>
          <w:sz w:val="32"/>
          <w:szCs w:val="32"/>
          <w:shd w:val="clear" w:color="auto" w:fill="FFFFFF"/>
          <w:lang w:val="en-US" w:eastAsia="zh-CN"/>
        </w:rPr>
        <w:t>答案：ABCD</w:t>
      </w:r>
    </w:p>
    <w:p>
      <w:pPr>
        <w:numPr>
          <w:ilvl w:val="0"/>
          <w:numId w:val="0"/>
        </w:numPr>
        <w:rPr>
          <w:rFonts w:hint="eastAsia" w:ascii="宋体" w:hAnsi="宋体" w:eastAsia="宋体" w:cs="宋体"/>
          <w:b/>
          <w:bCs/>
          <w:i w:val="0"/>
          <w:caps w:val="0"/>
          <w:color w:val="000000"/>
          <w:spacing w:val="0"/>
          <w:sz w:val="32"/>
          <w:szCs w:val="32"/>
          <w:shd w:val="clear" w:color="auto" w:fill="FFFFFF"/>
          <w:lang w:val="en-US" w:eastAsia="zh-CN"/>
        </w:rPr>
      </w:pPr>
      <w:r>
        <w:rPr>
          <w:rFonts w:hint="eastAsia" w:ascii="宋体" w:hAnsi="宋体" w:eastAsia="宋体" w:cs="宋体"/>
          <w:b/>
          <w:bCs/>
          <w:i w:val="0"/>
          <w:caps w:val="0"/>
          <w:color w:val="000000"/>
          <w:spacing w:val="0"/>
          <w:sz w:val="32"/>
          <w:szCs w:val="32"/>
          <w:shd w:val="clear" w:color="auto" w:fill="FFFFFF"/>
          <w:lang w:val="en-US" w:eastAsia="zh-CN"/>
        </w:rPr>
        <w:t>出题理由：</w:t>
      </w:r>
    </w:p>
    <w:p>
      <w:pPr>
        <w:numPr>
          <w:ilvl w:val="0"/>
          <w:numId w:val="0"/>
        </w:numPr>
        <w:ind w:firstLine="640" w:firstLineChars="200"/>
        <w:rPr>
          <w:rFonts w:hint="eastAsia" w:ascii="宋体" w:hAnsi="宋体" w:eastAsia="宋体" w:cs="宋体"/>
          <w:i w:val="0"/>
          <w:caps w:val="0"/>
          <w:color w:val="000000"/>
          <w:spacing w:val="0"/>
          <w:sz w:val="32"/>
          <w:szCs w:val="32"/>
          <w:shd w:val="clear" w:color="auto" w:fill="FFFFFF"/>
          <w:lang w:val="en-US" w:eastAsia="zh-CN"/>
        </w:rPr>
      </w:pPr>
      <w:r>
        <w:rPr>
          <w:rFonts w:hint="eastAsia" w:ascii="宋体" w:hAnsi="宋体" w:eastAsia="宋体" w:cs="宋体"/>
          <w:i w:val="0"/>
          <w:caps w:val="0"/>
          <w:color w:val="000000"/>
          <w:spacing w:val="0"/>
          <w:sz w:val="32"/>
          <w:szCs w:val="32"/>
          <w:shd w:val="clear" w:color="auto" w:fill="FFFFFF"/>
          <w:lang w:val="en-US" w:eastAsia="zh-CN"/>
        </w:rPr>
        <w:t>四项基本原则从根本上规定了我国社会主义建设的根本性质、根本特征和根本方向，是党的基本路线的重要内容，是长期历史经验的科学总结，体现了亿万中国人民的共同意志，是不可动摇的立国之本；而且写进了我国宪法，任何时候都要加以坚持。</w:t>
      </w: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after="157" w:afterLines="50"/>
        <w:textAlignment w:val="auto"/>
        <w:rPr>
          <w:rFonts w:hint="default" w:ascii="仿宋_GB2312" w:hAnsi="仿宋_GB2312" w:eastAsia="仿宋_GB2312" w:cs="仿宋_GB2312"/>
          <w:i w:val="0"/>
          <w:caps w:val="0"/>
          <w:color w:val="000000"/>
          <w:spacing w:val="0"/>
          <w:sz w:val="32"/>
          <w:szCs w:val="32"/>
          <w:shd w:val="clear" w:color="auto" w:fill="FFFFFF"/>
          <w:lang w:val="en-US" w:eastAsia="zh-CN"/>
        </w:rPr>
      </w:pPr>
      <w:r>
        <w:rPr>
          <w:rFonts w:hint="eastAsia" w:ascii="仿宋_GB2312" w:hAnsi="仿宋_GB2312" w:eastAsia="仿宋_GB2312" w:cs="仿宋_GB2312"/>
          <w:i w:val="0"/>
          <w:caps w:val="0"/>
          <w:color w:val="000000"/>
          <w:spacing w:val="0"/>
          <w:sz w:val="32"/>
          <w:szCs w:val="32"/>
          <w:shd w:val="clear" w:color="auto" w:fill="FFFFFF"/>
          <w:lang w:val="en-US" w:eastAsia="zh-CN"/>
        </w:rPr>
        <w:t>判断题：</w:t>
      </w:r>
      <w:r>
        <w:rPr>
          <w:rFonts w:hint="default" w:ascii="仿宋_GB2312" w:hAnsi="仿宋_GB2312" w:eastAsia="仿宋_GB2312" w:cs="仿宋_GB2312"/>
          <w:i w:val="0"/>
          <w:caps w:val="0"/>
          <w:color w:val="000000"/>
          <w:spacing w:val="0"/>
          <w:sz w:val="32"/>
          <w:szCs w:val="32"/>
          <w:shd w:val="clear" w:color="auto" w:fill="FFFFFF"/>
          <w:lang w:val="en-US" w:eastAsia="zh-CN"/>
        </w:rPr>
        <w:t xml:space="preserve">中国是工人阶级的先锋队，就是说只要是工人阶级的一分子都可以入党。( </w:t>
      </w:r>
      <w:r>
        <w:rPr>
          <w:rFonts w:hint="eastAsia" w:ascii="仿宋_GB2312" w:hAnsi="仿宋_GB2312" w:eastAsia="仿宋_GB2312" w:cs="仿宋_GB2312"/>
          <w:i w:val="0"/>
          <w:caps w:val="0"/>
          <w:color w:val="000000"/>
          <w:spacing w:val="0"/>
          <w:sz w:val="32"/>
          <w:szCs w:val="32"/>
          <w:shd w:val="clear" w:color="auto" w:fill="FFFFFF"/>
          <w:lang w:val="en-US" w:eastAsia="zh-CN"/>
        </w:rPr>
        <w:t xml:space="preserve"> </w:t>
      </w:r>
      <w:r>
        <w:rPr>
          <w:rFonts w:hint="default" w:ascii="仿宋_GB2312" w:hAnsi="仿宋_GB2312" w:eastAsia="仿宋_GB2312" w:cs="仿宋_GB2312"/>
          <w:i w:val="0"/>
          <w:caps w:val="0"/>
          <w:color w:val="000000"/>
          <w:spacing w:val="0"/>
          <w:sz w:val="32"/>
          <w:szCs w:val="32"/>
          <w:shd w:val="clear" w:color="auto" w:fill="FFFFFF"/>
          <w:lang w:val="en-US" w:eastAsia="zh-CN"/>
        </w:rPr>
        <w:t>)</w:t>
      </w:r>
    </w:p>
    <w:p>
      <w:pPr>
        <w:numPr>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r>
        <w:rPr>
          <w:rFonts w:hint="eastAsia" w:ascii="仿宋_GB2312" w:hAnsi="仿宋_GB2312" w:eastAsia="仿宋_GB2312" w:cs="仿宋_GB2312"/>
          <w:i w:val="0"/>
          <w:caps w:val="0"/>
          <w:color w:val="000000"/>
          <w:spacing w:val="0"/>
          <w:sz w:val="32"/>
          <w:szCs w:val="32"/>
          <w:shd w:val="clear" w:color="auto" w:fill="FFFFFF"/>
          <w:lang w:val="en-US" w:eastAsia="zh-CN"/>
        </w:rPr>
        <w:t>答案：错</w:t>
      </w:r>
    </w:p>
    <w:p>
      <w:pPr>
        <w:numPr>
          <w:numId w:val="0"/>
        </w:numPr>
        <w:rPr>
          <w:rFonts w:hint="eastAsia" w:ascii="宋体" w:hAnsi="宋体" w:eastAsia="宋体" w:cs="宋体"/>
          <w:b/>
          <w:bCs/>
          <w:i w:val="0"/>
          <w:caps w:val="0"/>
          <w:color w:val="000000"/>
          <w:spacing w:val="0"/>
          <w:sz w:val="32"/>
          <w:szCs w:val="32"/>
          <w:shd w:val="clear" w:color="auto" w:fill="FFFFFF"/>
          <w:lang w:val="en-US" w:eastAsia="zh-CN"/>
        </w:rPr>
      </w:pPr>
      <w:r>
        <w:rPr>
          <w:rFonts w:hint="eastAsia" w:ascii="宋体" w:hAnsi="宋体" w:eastAsia="宋体" w:cs="宋体"/>
          <w:b/>
          <w:bCs/>
          <w:i w:val="0"/>
          <w:caps w:val="0"/>
          <w:color w:val="000000"/>
          <w:spacing w:val="0"/>
          <w:sz w:val="32"/>
          <w:szCs w:val="32"/>
          <w:shd w:val="clear" w:color="auto" w:fill="FFFFFF"/>
          <w:lang w:val="en-US" w:eastAsia="zh-CN"/>
        </w:rPr>
        <w:t>出题理由：</w:t>
      </w:r>
    </w:p>
    <w:p>
      <w:pPr>
        <w:numPr>
          <w:numId w:val="0"/>
        </w:numPr>
        <w:rPr>
          <w:rFonts w:hint="eastAsia" w:ascii="宋体" w:hAnsi="宋体" w:eastAsia="宋体" w:cs="宋体"/>
          <w:i w:val="0"/>
          <w:caps w:val="0"/>
          <w:color w:val="000000"/>
          <w:spacing w:val="0"/>
          <w:sz w:val="32"/>
          <w:szCs w:val="32"/>
          <w:shd w:val="clear" w:color="auto" w:fill="FFFFFF"/>
          <w:lang w:val="en-US" w:eastAsia="zh-CN"/>
        </w:rPr>
      </w:pPr>
      <w:r>
        <w:rPr>
          <w:rFonts w:hint="eastAsia" w:ascii="宋体" w:hAnsi="宋体" w:eastAsia="宋体" w:cs="宋体"/>
          <w:i w:val="0"/>
          <w:caps w:val="0"/>
          <w:color w:val="000000"/>
          <w:spacing w:val="0"/>
          <w:sz w:val="32"/>
          <w:szCs w:val="32"/>
          <w:shd w:val="clear" w:color="auto" w:fill="FFFFFF"/>
          <w:lang w:val="en-US" w:eastAsia="zh-CN"/>
        </w:rPr>
        <w:t>一、入党条件</w:t>
      </w:r>
    </w:p>
    <w:p>
      <w:pPr>
        <w:numPr>
          <w:numId w:val="0"/>
        </w:numPr>
        <w:rPr>
          <w:rFonts w:hint="eastAsia" w:ascii="宋体" w:hAnsi="宋体" w:eastAsia="宋体" w:cs="宋体"/>
          <w:i w:val="0"/>
          <w:caps w:val="0"/>
          <w:color w:val="000000"/>
          <w:spacing w:val="0"/>
          <w:sz w:val="32"/>
          <w:szCs w:val="32"/>
          <w:shd w:val="clear" w:color="auto" w:fill="FFFFFF"/>
          <w:lang w:val="en-US" w:eastAsia="zh-CN"/>
        </w:rPr>
      </w:pPr>
      <w:r>
        <w:rPr>
          <w:rFonts w:hint="eastAsia" w:ascii="宋体" w:hAnsi="宋体" w:eastAsia="宋体" w:cs="宋体"/>
          <w:i w:val="0"/>
          <w:caps w:val="0"/>
          <w:color w:val="000000"/>
          <w:spacing w:val="0"/>
          <w:sz w:val="32"/>
          <w:szCs w:val="32"/>
          <w:shd w:val="clear" w:color="auto" w:fill="FFFFFF"/>
          <w:lang w:val="en-US" w:eastAsia="zh-CN"/>
        </w:rPr>
        <w:t>1、年满十八岁的中国工人、农民、军人、知识分子和其他社会阶层的先进分子；</w:t>
      </w:r>
    </w:p>
    <w:p>
      <w:pPr>
        <w:numPr>
          <w:numId w:val="0"/>
        </w:numPr>
        <w:rPr>
          <w:rFonts w:hint="eastAsia" w:ascii="宋体" w:hAnsi="宋体" w:eastAsia="宋体" w:cs="宋体"/>
          <w:i w:val="0"/>
          <w:caps w:val="0"/>
          <w:color w:val="000000"/>
          <w:spacing w:val="0"/>
          <w:sz w:val="32"/>
          <w:szCs w:val="32"/>
          <w:shd w:val="clear" w:color="auto" w:fill="FFFFFF"/>
          <w:lang w:val="en-US" w:eastAsia="zh-CN"/>
        </w:rPr>
      </w:pPr>
      <w:r>
        <w:rPr>
          <w:rFonts w:hint="eastAsia" w:ascii="宋体" w:hAnsi="宋体" w:eastAsia="宋体" w:cs="宋体"/>
          <w:i w:val="0"/>
          <w:caps w:val="0"/>
          <w:color w:val="000000"/>
          <w:spacing w:val="0"/>
          <w:sz w:val="32"/>
          <w:szCs w:val="32"/>
          <w:shd w:val="clear" w:color="auto" w:fill="FFFFFF"/>
          <w:lang w:val="en-US" w:eastAsia="zh-CN"/>
        </w:rPr>
        <w:t>2、承认党的纲领和章程；</w:t>
      </w:r>
    </w:p>
    <w:p>
      <w:pPr>
        <w:numPr>
          <w:numId w:val="0"/>
        </w:numPr>
        <w:rPr>
          <w:rFonts w:hint="eastAsia" w:ascii="宋体" w:hAnsi="宋体" w:eastAsia="宋体" w:cs="宋体"/>
          <w:i w:val="0"/>
          <w:caps w:val="0"/>
          <w:color w:val="000000"/>
          <w:spacing w:val="0"/>
          <w:sz w:val="32"/>
          <w:szCs w:val="32"/>
          <w:shd w:val="clear" w:color="auto" w:fill="FFFFFF"/>
          <w:lang w:val="en-US" w:eastAsia="zh-CN"/>
        </w:rPr>
      </w:pPr>
      <w:r>
        <w:rPr>
          <w:rFonts w:hint="eastAsia" w:ascii="宋体" w:hAnsi="宋体" w:eastAsia="宋体" w:cs="宋体"/>
          <w:i w:val="0"/>
          <w:caps w:val="0"/>
          <w:color w:val="000000"/>
          <w:spacing w:val="0"/>
          <w:sz w:val="32"/>
          <w:szCs w:val="32"/>
          <w:shd w:val="clear" w:color="auto" w:fill="FFFFFF"/>
          <w:lang w:val="en-US" w:eastAsia="zh-CN"/>
        </w:rPr>
        <w:t>3、愿意参加党的一个组织并在其中积极工作；</w:t>
      </w:r>
    </w:p>
    <w:p>
      <w:pPr>
        <w:numPr>
          <w:numId w:val="0"/>
        </w:numPr>
        <w:rPr>
          <w:rFonts w:hint="eastAsia" w:ascii="宋体" w:hAnsi="宋体" w:eastAsia="宋体" w:cs="宋体"/>
          <w:i w:val="0"/>
          <w:caps w:val="0"/>
          <w:color w:val="000000"/>
          <w:spacing w:val="0"/>
          <w:sz w:val="32"/>
          <w:szCs w:val="32"/>
          <w:shd w:val="clear" w:color="auto" w:fill="FFFFFF"/>
          <w:lang w:val="en-US" w:eastAsia="zh-CN"/>
        </w:rPr>
      </w:pPr>
      <w:r>
        <w:rPr>
          <w:rFonts w:hint="eastAsia" w:ascii="宋体" w:hAnsi="宋体" w:eastAsia="宋体" w:cs="宋体"/>
          <w:i w:val="0"/>
          <w:caps w:val="0"/>
          <w:color w:val="000000"/>
          <w:spacing w:val="0"/>
          <w:sz w:val="32"/>
          <w:szCs w:val="32"/>
          <w:shd w:val="clear" w:color="auto" w:fill="FFFFFF"/>
          <w:lang w:val="en-US" w:eastAsia="zh-CN"/>
        </w:rPr>
        <w:t>4、执行党的决议；</w:t>
      </w:r>
    </w:p>
    <w:p>
      <w:pPr>
        <w:numPr>
          <w:numId w:val="0"/>
        </w:numPr>
        <w:rPr>
          <w:rFonts w:hint="eastAsia" w:ascii="宋体" w:hAnsi="宋体" w:eastAsia="宋体" w:cs="宋体"/>
          <w:i w:val="0"/>
          <w:caps w:val="0"/>
          <w:color w:val="000000"/>
          <w:spacing w:val="0"/>
          <w:sz w:val="32"/>
          <w:szCs w:val="32"/>
          <w:shd w:val="clear" w:color="auto" w:fill="FFFFFF"/>
          <w:lang w:val="en-US" w:eastAsia="zh-CN"/>
        </w:rPr>
      </w:pPr>
      <w:r>
        <w:rPr>
          <w:rFonts w:hint="eastAsia" w:ascii="宋体" w:hAnsi="宋体" w:eastAsia="宋体" w:cs="宋体"/>
          <w:i w:val="0"/>
          <w:caps w:val="0"/>
          <w:color w:val="000000"/>
          <w:spacing w:val="0"/>
          <w:sz w:val="32"/>
          <w:szCs w:val="32"/>
          <w:shd w:val="clear" w:color="auto" w:fill="FFFFFF"/>
          <w:lang w:val="en-US" w:eastAsia="zh-CN"/>
        </w:rPr>
        <w:t>5、按期交纳党费。</w:t>
      </w:r>
    </w:p>
    <w:p>
      <w:pPr>
        <w:numPr>
          <w:numId w:val="0"/>
        </w:numPr>
        <w:rPr>
          <w:rFonts w:hint="eastAsia" w:ascii="宋体" w:hAnsi="宋体" w:eastAsia="宋体" w:cs="宋体"/>
          <w:i w:val="0"/>
          <w:caps w:val="0"/>
          <w:color w:val="000000"/>
          <w:spacing w:val="0"/>
          <w:sz w:val="32"/>
          <w:szCs w:val="32"/>
          <w:shd w:val="clear" w:color="auto" w:fill="FFFFFF"/>
          <w:lang w:val="en-US" w:eastAsia="zh-CN"/>
        </w:rPr>
      </w:pPr>
      <w:r>
        <w:rPr>
          <w:rFonts w:hint="eastAsia" w:ascii="宋体" w:hAnsi="宋体" w:eastAsia="宋体" w:cs="宋体"/>
          <w:i w:val="0"/>
          <w:caps w:val="0"/>
          <w:color w:val="000000"/>
          <w:spacing w:val="0"/>
          <w:sz w:val="32"/>
          <w:szCs w:val="32"/>
          <w:shd w:val="clear" w:color="auto" w:fill="FFFFFF"/>
          <w:lang w:val="en-US" w:eastAsia="zh-CN"/>
        </w:rPr>
        <w:t>二、入党标准</w:t>
      </w:r>
    </w:p>
    <w:p>
      <w:pPr>
        <w:numPr>
          <w:numId w:val="0"/>
        </w:numPr>
        <w:rPr>
          <w:rFonts w:hint="eastAsia" w:ascii="宋体" w:hAnsi="宋体" w:eastAsia="宋体" w:cs="宋体"/>
          <w:i w:val="0"/>
          <w:caps w:val="0"/>
          <w:color w:val="000000"/>
          <w:spacing w:val="0"/>
          <w:sz w:val="32"/>
          <w:szCs w:val="32"/>
          <w:shd w:val="clear" w:color="auto" w:fill="FFFFFF"/>
          <w:lang w:val="en-US" w:eastAsia="zh-CN"/>
        </w:rPr>
      </w:pPr>
      <w:r>
        <w:rPr>
          <w:rFonts w:hint="eastAsia" w:ascii="宋体" w:hAnsi="宋体" w:eastAsia="宋体" w:cs="宋体"/>
          <w:i w:val="0"/>
          <w:caps w:val="0"/>
          <w:color w:val="000000"/>
          <w:spacing w:val="0"/>
          <w:sz w:val="32"/>
          <w:szCs w:val="32"/>
          <w:shd w:val="clear" w:color="auto" w:fill="FFFFFF"/>
          <w:lang w:val="en-US" w:eastAsia="zh-CN"/>
        </w:rPr>
        <w:t>1、要突出政治上的先进性，始终把政治标准放在首位，确保政治合格。</w:t>
      </w:r>
    </w:p>
    <w:p>
      <w:pPr>
        <w:numPr>
          <w:numId w:val="0"/>
        </w:numPr>
        <w:rPr>
          <w:rFonts w:hint="eastAsia" w:ascii="宋体" w:hAnsi="宋体" w:eastAsia="宋体" w:cs="宋体"/>
          <w:i w:val="0"/>
          <w:caps w:val="0"/>
          <w:color w:val="000000"/>
          <w:spacing w:val="0"/>
          <w:sz w:val="32"/>
          <w:szCs w:val="32"/>
          <w:shd w:val="clear" w:color="auto" w:fill="FFFFFF"/>
          <w:lang w:val="en-US" w:eastAsia="zh-CN"/>
        </w:rPr>
      </w:pPr>
      <w:r>
        <w:rPr>
          <w:rFonts w:hint="eastAsia" w:ascii="宋体" w:hAnsi="宋体" w:eastAsia="宋体" w:cs="宋体"/>
          <w:i w:val="0"/>
          <w:caps w:val="0"/>
          <w:color w:val="000000"/>
          <w:spacing w:val="0"/>
          <w:sz w:val="32"/>
          <w:szCs w:val="32"/>
          <w:shd w:val="clear" w:color="auto" w:fill="FFFFFF"/>
          <w:lang w:val="en-US" w:eastAsia="zh-CN"/>
        </w:rPr>
        <w:t>2、要突出素质上的全面性，历史地、全面地、辩证地看入党积极分子和发展对象的综合素质、一贯表现，不能片面地以学业成绩、工作业绩或能人标准代替党员标准。</w:t>
      </w:r>
    </w:p>
    <w:p>
      <w:pPr>
        <w:numPr>
          <w:numId w:val="0"/>
        </w:numPr>
        <w:rPr>
          <w:rFonts w:hint="eastAsia" w:ascii="宋体" w:hAnsi="宋体" w:eastAsia="宋体" w:cs="宋体"/>
          <w:i w:val="0"/>
          <w:caps w:val="0"/>
          <w:color w:val="000000"/>
          <w:spacing w:val="0"/>
          <w:sz w:val="32"/>
          <w:szCs w:val="32"/>
          <w:shd w:val="clear" w:color="auto" w:fill="FFFFFF"/>
          <w:lang w:val="en-US" w:eastAsia="zh-CN"/>
        </w:rPr>
      </w:pPr>
      <w:r>
        <w:rPr>
          <w:rFonts w:hint="eastAsia" w:ascii="宋体" w:hAnsi="宋体" w:eastAsia="宋体" w:cs="宋体"/>
          <w:i w:val="0"/>
          <w:caps w:val="0"/>
          <w:color w:val="000000"/>
          <w:spacing w:val="0"/>
          <w:sz w:val="32"/>
          <w:szCs w:val="32"/>
          <w:shd w:val="clear" w:color="auto" w:fill="FFFFFF"/>
          <w:lang w:val="en-US" w:eastAsia="zh-CN"/>
        </w:rPr>
        <w:t>3、要突出标准上的严肃性，防止把不具备党员条件的人吸收入党，防止“带病入党”，保证吸收的每一名新党员都是合格的。</w:t>
      </w:r>
    </w:p>
    <w:p>
      <w:pPr>
        <w:numPr>
          <w:numId w:val="0"/>
        </w:numPr>
        <w:rPr>
          <w:rFonts w:hint="default" w:ascii="仿宋_GB2312" w:hAnsi="仿宋_GB2312" w:eastAsia="仿宋_GB2312" w:cs="仿宋_GB2312"/>
          <w:i w:val="0"/>
          <w:caps w:val="0"/>
          <w:color w:val="000000"/>
          <w:spacing w:val="0"/>
          <w:sz w:val="32"/>
          <w:szCs w:val="32"/>
          <w:shd w:val="clear" w:color="auto" w:fill="FFFFFF"/>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after="157" w:afterLines="50"/>
        <w:ind w:left="0" w:leftChars="0" w:firstLine="0" w:firstLineChars="0"/>
        <w:textAlignment w:val="auto"/>
        <w:rPr>
          <w:rFonts w:hint="eastAsia" w:ascii="仿宋_GB2312" w:hAnsi="仿宋_GB2312" w:eastAsia="仿宋_GB2312" w:cs="仿宋_GB2312"/>
          <w:i w:val="0"/>
          <w:caps w:val="0"/>
          <w:color w:val="000000"/>
          <w:spacing w:val="0"/>
          <w:sz w:val="32"/>
          <w:szCs w:val="32"/>
          <w:shd w:val="clear" w:color="auto" w:fill="FFFFFF"/>
          <w:lang w:val="en-US" w:eastAsia="zh-CN"/>
        </w:rPr>
      </w:pPr>
      <w:r>
        <w:rPr>
          <w:rFonts w:hint="eastAsia" w:ascii="仿宋_GB2312" w:hAnsi="仿宋_GB2312" w:eastAsia="仿宋_GB2312" w:cs="仿宋_GB2312"/>
          <w:i w:val="0"/>
          <w:caps w:val="0"/>
          <w:color w:val="000000"/>
          <w:spacing w:val="0"/>
          <w:sz w:val="32"/>
          <w:szCs w:val="32"/>
          <w:shd w:val="clear" w:color="auto" w:fill="FFFFFF"/>
          <w:lang w:val="en-US" w:eastAsia="zh-CN"/>
        </w:rPr>
        <w:t>判断题：党的一切工作以农民群众的利益为最高标准。(  )</w:t>
      </w:r>
    </w:p>
    <w:p>
      <w:pPr>
        <w:numPr>
          <w:numId w:val="0"/>
        </w:numPr>
        <w:ind w:leftChars="0"/>
        <w:rPr>
          <w:rFonts w:hint="eastAsia" w:ascii="仿宋_GB2312" w:hAnsi="仿宋_GB2312" w:eastAsia="仿宋_GB2312" w:cs="仿宋_GB2312"/>
          <w:i w:val="0"/>
          <w:caps w:val="0"/>
          <w:color w:val="000000"/>
          <w:spacing w:val="0"/>
          <w:sz w:val="32"/>
          <w:szCs w:val="32"/>
          <w:shd w:val="clear" w:color="auto" w:fill="FFFFFF"/>
          <w:lang w:val="en-US" w:eastAsia="zh-CN"/>
        </w:rPr>
      </w:pPr>
      <w:r>
        <w:rPr>
          <w:rFonts w:hint="eastAsia" w:ascii="仿宋_GB2312" w:hAnsi="仿宋_GB2312" w:eastAsia="仿宋_GB2312" w:cs="仿宋_GB2312"/>
          <w:i w:val="0"/>
          <w:caps w:val="0"/>
          <w:color w:val="000000"/>
          <w:spacing w:val="0"/>
          <w:sz w:val="32"/>
          <w:szCs w:val="32"/>
          <w:shd w:val="clear" w:color="auto" w:fill="FFFFFF"/>
          <w:lang w:val="en-US" w:eastAsia="zh-CN"/>
        </w:rPr>
        <w:t>答案：错</w:t>
      </w:r>
    </w:p>
    <w:p>
      <w:pPr>
        <w:numPr>
          <w:numId w:val="0"/>
        </w:numPr>
        <w:ind w:leftChars="0"/>
        <w:rPr>
          <w:rFonts w:hint="eastAsia" w:ascii="宋体" w:hAnsi="宋体" w:eastAsia="宋体" w:cs="宋体"/>
          <w:b/>
          <w:bCs/>
          <w:i w:val="0"/>
          <w:caps w:val="0"/>
          <w:color w:val="000000"/>
          <w:spacing w:val="0"/>
          <w:sz w:val="32"/>
          <w:szCs w:val="32"/>
          <w:shd w:val="clear" w:color="auto" w:fill="FFFFFF"/>
          <w:lang w:val="en-US" w:eastAsia="zh-CN"/>
        </w:rPr>
      </w:pPr>
      <w:r>
        <w:rPr>
          <w:rFonts w:hint="eastAsia" w:ascii="宋体" w:hAnsi="宋体" w:eastAsia="宋体" w:cs="宋体"/>
          <w:b/>
          <w:bCs/>
          <w:i w:val="0"/>
          <w:caps w:val="0"/>
          <w:color w:val="000000"/>
          <w:spacing w:val="0"/>
          <w:sz w:val="32"/>
          <w:szCs w:val="32"/>
          <w:shd w:val="clear" w:color="auto" w:fill="FFFFFF"/>
          <w:lang w:val="en-US" w:eastAsia="zh-CN"/>
        </w:rPr>
        <w:t>出题理由：</w:t>
      </w:r>
    </w:p>
    <w:p>
      <w:pPr>
        <w:numPr>
          <w:numId w:val="0"/>
        </w:numPr>
        <w:ind w:leftChars="0" w:firstLine="640" w:firstLineChars="200"/>
        <w:rPr>
          <w:rFonts w:hint="eastAsia" w:ascii="宋体" w:hAnsi="宋体" w:eastAsia="宋体" w:cs="宋体"/>
          <w:i w:val="0"/>
          <w:caps w:val="0"/>
          <w:color w:val="000000"/>
          <w:spacing w:val="0"/>
          <w:sz w:val="32"/>
          <w:szCs w:val="32"/>
          <w:shd w:val="clear" w:color="auto" w:fill="FFFFFF"/>
          <w:lang w:val="en-US" w:eastAsia="zh-CN"/>
        </w:rPr>
      </w:pPr>
      <w:r>
        <w:rPr>
          <w:rFonts w:hint="eastAsia" w:ascii="宋体" w:hAnsi="宋体" w:eastAsia="宋体" w:cs="宋体"/>
          <w:i w:val="0"/>
          <w:caps w:val="0"/>
          <w:color w:val="000000"/>
          <w:spacing w:val="0"/>
          <w:sz w:val="32"/>
          <w:szCs w:val="32"/>
          <w:shd w:val="clear" w:color="auto" w:fill="FFFFFF"/>
          <w:lang w:val="en-US" w:eastAsia="zh-CN"/>
        </w:rPr>
        <w:t>党的一切工作必须以最广大人民根本利益为最高标准。我们要坚持把人民群众的小事当作自己的大事，从人民群众关心的事情做起，从让人民群众满意的事情做起，带领人民不断创造美好生活。</w:t>
      </w:r>
    </w:p>
    <w:p>
      <w:pPr>
        <w:numPr>
          <w:numId w:val="0"/>
        </w:numPr>
        <w:ind w:leftChars="0"/>
        <w:rPr>
          <w:rFonts w:hint="eastAsia" w:ascii="仿宋_GB2312" w:hAnsi="仿宋_GB2312" w:eastAsia="仿宋_GB2312" w:cs="仿宋_GB2312"/>
          <w:i w:val="0"/>
          <w:caps w:val="0"/>
          <w:color w:val="000000"/>
          <w:spacing w:val="0"/>
          <w:sz w:val="32"/>
          <w:szCs w:val="32"/>
          <w:shd w:val="clear" w:color="auto" w:fill="FFFFFF"/>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after="157" w:afterLines="50"/>
        <w:textAlignment w:val="auto"/>
        <w:rPr>
          <w:rFonts w:hint="default" w:ascii="仿宋_GB2312" w:hAnsi="仿宋_GB2312" w:eastAsia="仿宋_GB2312" w:cs="仿宋_GB2312"/>
          <w:i w:val="0"/>
          <w:caps w:val="0"/>
          <w:color w:val="000000"/>
          <w:spacing w:val="0"/>
          <w:sz w:val="32"/>
          <w:szCs w:val="32"/>
          <w:shd w:val="clear" w:color="auto" w:fill="FFFFFF"/>
          <w:lang w:val="en-US" w:eastAsia="zh-CN"/>
        </w:rPr>
      </w:pPr>
      <w:r>
        <w:rPr>
          <w:rFonts w:hint="eastAsia" w:ascii="仿宋_GB2312" w:hAnsi="仿宋_GB2312" w:eastAsia="仿宋_GB2312" w:cs="仿宋_GB2312"/>
          <w:i w:val="0"/>
          <w:caps w:val="0"/>
          <w:color w:val="000000"/>
          <w:spacing w:val="0"/>
          <w:sz w:val="32"/>
          <w:szCs w:val="32"/>
          <w:shd w:val="clear" w:color="auto" w:fill="FFFFFF"/>
          <w:lang w:val="en-US" w:eastAsia="zh-CN"/>
        </w:rPr>
        <w:t>9.简答题：</w:t>
      </w:r>
      <w:r>
        <w:rPr>
          <w:rFonts w:hint="default" w:ascii="仿宋_GB2312" w:hAnsi="仿宋_GB2312" w:eastAsia="仿宋_GB2312" w:cs="仿宋_GB2312"/>
          <w:i w:val="0"/>
          <w:caps w:val="0"/>
          <w:color w:val="000000"/>
          <w:spacing w:val="0"/>
          <w:sz w:val="32"/>
          <w:szCs w:val="32"/>
          <w:shd w:val="clear" w:color="auto" w:fill="FFFFFF"/>
          <w:lang w:val="en-US" w:eastAsia="zh-CN"/>
        </w:rPr>
        <w:t>1923年6月召开的党的第三次全国代表大会的历史功绩是什么？</w:t>
      </w:r>
    </w:p>
    <w:p>
      <w:pPr>
        <w:numPr>
          <w:ilvl w:val="0"/>
          <w:numId w:val="0"/>
        </w:numPr>
        <w:rPr>
          <w:rFonts w:hint="default" w:ascii="仿宋_GB2312" w:hAnsi="仿宋_GB2312" w:eastAsia="仿宋_GB2312" w:cs="仿宋_GB2312"/>
          <w:i w:val="0"/>
          <w:caps w:val="0"/>
          <w:color w:val="000000"/>
          <w:spacing w:val="0"/>
          <w:sz w:val="32"/>
          <w:szCs w:val="32"/>
          <w:shd w:val="clear" w:color="auto" w:fill="FFFFFF"/>
          <w:lang w:val="en-US" w:eastAsia="zh-CN"/>
        </w:rPr>
      </w:pPr>
      <w:r>
        <w:rPr>
          <w:rFonts w:hint="default" w:ascii="仿宋_GB2312" w:hAnsi="仿宋_GB2312" w:eastAsia="仿宋_GB2312" w:cs="仿宋_GB2312"/>
          <w:i w:val="0"/>
          <w:caps w:val="0"/>
          <w:color w:val="000000"/>
          <w:spacing w:val="0"/>
          <w:sz w:val="32"/>
          <w:szCs w:val="32"/>
          <w:shd w:val="clear" w:color="auto" w:fill="FFFFFF"/>
          <w:lang w:val="en-US" w:eastAsia="zh-CN"/>
        </w:rPr>
        <w:t>答</w:t>
      </w:r>
      <w:r>
        <w:rPr>
          <w:rFonts w:hint="eastAsia" w:ascii="仿宋_GB2312" w:hAnsi="仿宋_GB2312" w:eastAsia="仿宋_GB2312" w:cs="仿宋_GB2312"/>
          <w:i w:val="0"/>
          <w:caps w:val="0"/>
          <w:color w:val="000000"/>
          <w:spacing w:val="0"/>
          <w:sz w:val="32"/>
          <w:szCs w:val="32"/>
          <w:shd w:val="clear" w:color="auto" w:fill="FFFFFF"/>
          <w:lang w:val="en-US" w:eastAsia="zh-CN"/>
        </w:rPr>
        <w:t>案</w:t>
      </w:r>
      <w:r>
        <w:rPr>
          <w:rFonts w:hint="default" w:ascii="仿宋_GB2312" w:hAnsi="仿宋_GB2312" w:eastAsia="仿宋_GB2312" w:cs="仿宋_GB2312"/>
          <w:i w:val="0"/>
          <w:caps w:val="0"/>
          <w:color w:val="000000"/>
          <w:spacing w:val="0"/>
          <w:sz w:val="32"/>
          <w:szCs w:val="32"/>
          <w:shd w:val="clear" w:color="auto" w:fill="FFFFFF"/>
          <w:lang w:val="en-US" w:eastAsia="zh-CN"/>
        </w:rPr>
        <w:t>：确定了与孙中山领导的国民党建立革命统一战线的策略，促进了国共合作的形成。</w:t>
      </w:r>
    </w:p>
    <w:p>
      <w:pPr>
        <w:numPr>
          <w:ilvl w:val="0"/>
          <w:numId w:val="0"/>
        </w:numPr>
        <w:rPr>
          <w:rFonts w:hint="eastAsia" w:ascii="宋体" w:hAnsi="宋体" w:eastAsia="宋体" w:cs="宋体"/>
          <w:b/>
          <w:bCs/>
          <w:i w:val="0"/>
          <w:caps w:val="0"/>
          <w:color w:val="000000"/>
          <w:spacing w:val="0"/>
          <w:sz w:val="32"/>
          <w:szCs w:val="32"/>
          <w:shd w:val="clear" w:color="auto" w:fill="FFFFFF"/>
          <w:lang w:val="en-US" w:eastAsia="zh-CN"/>
        </w:rPr>
      </w:pPr>
      <w:r>
        <w:rPr>
          <w:rFonts w:hint="eastAsia" w:ascii="宋体" w:hAnsi="宋体" w:eastAsia="宋体" w:cs="宋体"/>
          <w:b/>
          <w:bCs/>
          <w:i w:val="0"/>
          <w:caps w:val="0"/>
          <w:color w:val="000000"/>
          <w:spacing w:val="0"/>
          <w:sz w:val="32"/>
          <w:szCs w:val="32"/>
          <w:shd w:val="clear" w:color="auto" w:fill="FFFFFF"/>
          <w:lang w:val="en-US" w:eastAsia="zh-CN"/>
        </w:rPr>
        <w:t>出题理由：</w:t>
      </w:r>
    </w:p>
    <w:p>
      <w:pPr>
        <w:numPr>
          <w:ilvl w:val="0"/>
          <w:numId w:val="0"/>
        </w:numPr>
        <w:ind w:firstLine="640" w:firstLineChars="200"/>
        <w:rPr>
          <w:rFonts w:hint="eastAsia" w:ascii="宋体" w:hAnsi="宋体" w:eastAsia="宋体" w:cs="宋体"/>
          <w:i w:val="0"/>
          <w:caps w:val="0"/>
          <w:color w:val="000000"/>
          <w:spacing w:val="0"/>
          <w:sz w:val="32"/>
          <w:szCs w:val="32"/>
          <w:shd w:val="clear" w:color="auto" w:fill="FFFFFF"/>
          <w:lang w:val="en-US" w:eastAsia="zh-CN"/>
        </w:rPr>
      </w:pPr>
      <w:r>
        <w:rPr>
          <w:rFonts w:hint="eastAsia" w:ascii="宋体" w:hAnsi="宋体" w:eastAsia="宋体" w:cs="宋体"/>
          <w:i w:val="0"/>
          <w:caps w:val="0"/>
          <w:color w:val="000000"/>
          <w:spacing w:val="0"/>
          <w:sz w:val="32"/>
          <w:szCs w:val="32"/>
          <w:shd w:val="clear" w:color="auto" w:fill="FFFFFF"/>
          <w:lang w:val="en-US" w:eastAsia="zh-CN"/>
        </w:rPr>
        <w:t>1923年，中国共产党在广州召开第三次全国代表大会，正式决定同孙中山领导的国民党合作，建立革命统一战线。</w:t>
      </w:r>
    </w:p>
    <w:p>
      <w:pPr>
        <w:numPr>
          <w:ilvl w:val="0"/>
          <w:numId w:val="0"/>
        </w:numPr>
        <w:ind w:firstLine="640" w:firstLineChars="200"/>
        <w:rPr>
          <w:rFonts w:hint="eastAsia" w:ascii="宋体" w:hAnsi="宋体" w:eastAsia="宋体" w:cs="宋体"/>
          <w:i w:val="0"/>
          <w:caps w:val="0"/>
          <w:color w:val="000000"/>
          <w:spacing w:val="0"/>
          <w:sz w:val="32"/>
          <w:szCs w:val="32"/>
          <w:shd w:val="clear" w:color="auto" w:fill="FFFFFF"/>
          <w:lang w:val="en-US" w:eastAsia="zh-CN"/>
        </w:rPr>
      </w:pPr>
      <w:r>
        <w:rPr>
          <w:rFonts w:hint="eastAsia" w:ascii="宋体" w:hAnsi="宋体" w:eastAsia="宋体" w:cs="宋体"/>
          <w:i w:val="0"/>
          <w:caps w:val="0"/>
          <w:color w:val="000000"/>
          <w:spacing w:val="0"/>
          <w:sz w:val="32"/>
          <w:szCs w:val="32"/>
          <w:shd w:val="clear" w:color="auto" w:fill="FFFFFF"/>
          <w:lang w:val="en-US" w:eastAsia="zh-CN"/>
        </w:rPr>
        <w:t>党的三大根据马克思列宁主义的策略原则和共产国际的指示，结合中国革命的具体情况，充分发扬民主，在分析中国社会矛盾和明确中国革命性质的基础上，正确解决了建党初期党内在国共合作问题上存在的重大分歧，统一了全党的认识，正式确定了共产党员以个人身份加入国民党，与国民党进行党内合作的策略方针，使党能够团结一切可能联合的力量，共同完成反帝反封建的民主革命任务。</w:t>
      </w:r>
    </w:p>
    <w:p>
      <w:pPr>
        <w:numPr>
          <w:ilvl w:val="0"/>
          <w:numId w:val="0"/>
        </w:numPr>
        <w:ind w:firstLine="640" w:firstLineChars="200"/>
        <w:rPr>
          <w:rFonts w:hint="eastAsia" w:ascii="仿宋_GB2312" w:hAnsi="仿宋_GB2312" w:eastAsia="仿宋_GB2312" w:cs="仿宋_GB2312"/>
          <w:i w:val="0"/>
          <w:caps w:val="0"/>
          <w:color w:val="000000"/>
          <w:spacing w:val="0"/>
          <w:sz w:val="32"/>
          <w:szCs w:val="32"/>
          <w:shd w:val="clear" w:color="auto" w:fill="FFFFFF"/>
          <w:lang w:val="en-US" w:eastAsia="zh-CN"/>
        </w:rPr>
      </w:pPr>
    </w:p>
    <w:p>
      <w:pPr>
        <w:keepNext w:val="0"/>
        <w:keepLines w:val="0"/>
        <w:pageBreakBefore w:val="0"/>
        <w:widowControl w:val="0"/>
        <w:numPr>
          <w:numId w:val="0"/>
        </w:numPr>
        <w:kinsoku/>
        <w:wordWrap/>
        <w:overflowPunct/>
        <w:topLinePunct w:val="0"/>
        <w:autoSpaceDE/>
        <w:autoSpaceDN/>
        <w:bidi w:val="0"/>
        <w:adjustRightInd/>
        <w:snapToGrid/>
        <w:spacing w:after="157" w:afterLines="50" w:line="360" w:lineRule="auto"/>
        <w:ind w:leftChars="0"/>
        <w:textAlignment w:val="auto"/>
        <w:rPr>
          <w:rFonts w:hint="default" w:ascii="仿宋_GB2312" w:hAnsi="仿宋_GB2312" w:eastAsia="仿宋_GB2312" w:cs="仿宋_GB2312"/>
          <w:i w:val="0"/>
          <w:caps w:val="0"/>
          <w:color w:val="000000"/>
          <w:spacing w:val="0"/>
          <w:sz w:val="32"/>
          <w:szCs w:val="32"/>
          <w:shd w:val="clear" w:color="auto" w:fill="FFFFFF"/>
          <w:lang w:val="en-US" w:eastAsia="zh-CN"/>
        </w:rPr>
      </w:pPr>
      <w:r>
        <w:rPr>
          <w:rFonts w:hint="eastAsia" w:ascii="仿宋_GB2312" w:hAnsi="仿宋_GB2312" w:eastAsia="仿宋_GB2312" w:cs="仿宋_GB2312"/>
          <w:i w:val="0"/>
          <w:caps w:val="0"/>
          <w:color w:val="000000"/>
          <w:spacing w:val="0"/>
          <w:sz w:val="32"/>
          <w:szCs w:val="32"/>
          <w:shd w:val="clear" w:color="auto" w:fill="FFFFFF"/>
          <w:lang w:val="en-US" w:eastAsia="zh-CN"/>
        </w:rPr>
        <w:t>10.简答题：</w:t>
      </w:r>
      <w:r>
        <w:rPr>
          <w:rFonts w:hint="default" w:ascii="仿宋_GB2312" w:hAnsi="仿宋_GB2312" w:eastAsia="仿宋_GB2312" w:cs="仿宋_GB2312"/>
          <w:i w:val="0"/>
          <w:caps w:val="0"/>
          <w:color w:val="000000"/>
          <w:spacing w:val="0"/>
          <w:sz w:val="32"/>
          <w:szCs w:val="32"/>
          <w:shd w:val="clear" w:color="auto" w:fill="FFFFFF"/>
          <w:lang w:val="en-US" w:eastAsia="zh-CN"/>
        </w:rPr>
        <w:t>1935年1月15日至17日中共中央政治局在贵州遵义召开的</w:t>
      </w:r>
      <w:r>
        <w:rPr>
          <w:rFonts w:hint="eastAsia" w:ascii="仿宋_GB2312" w:hAnsi="仿宋_GB2312" w:eastAsia="仿宋_GB2312" w:cs="仿宋_GB2312"/>
          <w:i w:val="0"/>
          <w:caps w:val="0"/>
          <w:color w:val="000000"/>
          <w:spacing w:val="0"/>
          <w:sz w:val="32"/>
          <w:szCs w:val="32"/>
          <w:shd w:val="clear" w:color="auto" w:fill="FFFFFF"/>
          <w:lang w:val="en-US" w:eastAsia="zh-CN"/>
        </w:rPr>
        <w:t>遵义会议，其历史意义是？</w:t>
      </w:r>
    </w:p>
    <w:p>
      <w:pPr>
        <w:numPr>
          <w:ilvl w:val="0"/>
          <w:numId w:val="0"/>
        </w:numPr>
        <w:rPr>
          <w:rFonts w:hint="default" w:ascii="仿宋_GB2312" w:hAnsi="仿宋_GB2312" w:eastAsia="仿宋_GB2312" w:cs="仿宋_GB2312"/>
          <w:i w:val="0"/>
          <w:caps w:val="0"/>
          <w:color w:val="000000"/>
          <w:spacing w:val="0"/>
          <w:sz w:val="32"/>
          <w:szCs w:val="32"/>
          <w:shd w:val="clear" w:color="auto" w:fill="FFFFFF"/>
          <w:lang w:val="en-US" w:eastAsia="zh-CN"/>
        </w:rPr>
      </w:pPr>
      <w:r>
        <w:rPr>
          <w:rFonts w:hint="default" w:ascii="仿宋_GB2312" w:hAnsi="仿宋_GB2312" w:eastAsia="仿宋_GB2312" w:cs="仿宋_GB2312"/>
          <w:i w:val="0"/>
          <w:caps w:val="0"/>
          <w:color w:val="000000"/>
          <w:spacing w:val="0"/>
          <w:sz w:val="32"/>
          <w:szCs w:val="32"/>
          <w:shd w:val="clear" w:color="auto" w:fill="FFFFFF"/>
          <w:lang w:val="en-US" w:eastAsia="zh-CN"/>
        </w:rPr>
        <w:t>答</w:t>
      </w:r>
      <w:r>
        <w:rPr>
          <w:rFonts w:hint="eastAsia" w:ascii="仿宋_GB2312" w:hAnsi="仿宋_GB2312" w:eastAsia="仿宋_GB2312" w:cs="仿宋_GB2312"/>
          <w:i w:val="0"/>
          <w:caps w:val="0"/>
          <w:color w:val="000000"/>
          <w:spacing w:val="0"/>
          <w:sz w:val="32"/>
          <w:szCs w:val="32"/>
          <w:shd w:val="clear" w:color="auto" w:fill="FFFFFF"/>
          <w:lang w:val="en-US" w:eastAsia="zh-CN"/>
        </w:rPr>
        <w:t>案</w:t>
      </w:r>
      <w:r>
        <w:rPr>
          <w:rFonts w:hint="default" w:ascii="仿宋_GB2312" w:hAnsi="仿宋_GB2312" w:eastAsia="仿宋_GB2312" w:cs="仿宋_GB2312"/>
          <w:i w:val="0"/>
          <w:caps w:val="0"/>
          <w:color w:val="000000"/>
          <w:spacing w:val="0"/>
          <w:sz w:val="32"/>
          <w:szCs w:val="32"/>
          <w:shd w:val="clear" w:color="auto" w:fill="FFFFFF"/>
          <w:lang w:val="en-US" w:eastAsia="zh-CN"/>
        </w:rPr>
        <w:t>：遵义会议结束了王明“左”倾冒险主义在中共中央的统治，确立了以毛泽东为代表的新的中央的正确领导。这次会议是中国共产党第一次独立自主地运用马克思列宁主义基本原理解决自己的路线、方针和政策的会议。它在极端危险的时刻，挽救了党和红军，是中国共产党历史上一个生死攸关的转折点，标志着中国共产党从幼年达到成熟。</w:t>
      </w:r>
    </w:p>
    <w:p>
      <w:pPr>
        <w:numPr>
          <w:ilvl w:val="0"/>
          <w:numId w:val="0"/>
        </w:numPr>
        <w:rPr>
          <w:rFonts w:hint="eastAsia" w:ascii="宋体" w:hAnsi="宋体" w:eastAsia="宋体" w:cs="宋体"/>
          <w:b/>
          <w:bCs/>
          <w:i w:val="0"/>
          <w:caps w:val="0"/>
          <w:color w:val="000000"/>
          <w:spacing w:val="0"/>
          <w:sz w:val="32"/>
          <w:szCs w:val="32"/>
          <w:shd w:val="clear" w:color="auto" w:fill="FFFFFF"/>
          <w:lang w:val="en-US" w:eastAsia="zh-CN"/>
        </w:rPr>
      </w:pPr>
      <w:r>
        <w:rPr>
          <w:rFonts w:hint="eastAsia" w:ascii="宋体" w:hAnsi="宋体" w:eastAsia="宋体" w:cs="宋体"/>
          <w:b/>
          <w:bCs/>
          <w:i w:val="0"/>
          <w:caps w:val="0"/>
          <w:color w:val="000000"/>
          <w:spacing w:val="0"/>
          <w:sz w:val="32"/>
          <w:szCs w:val="32"/>
          <w:shd w:val="clear" w:color="auto" w:fill="FFFFFF"/>
          <w:lang w:val="en-US" w:eastAsia="zh-CN"/>
        </w:rPr>
        <w:t>出题理由：</w:t>
      </w:r>
    </w:p>
    <w:p>
      <w:pPr>
        <w:numPr>
          <w:ilvl w:val="0"/>
          <w:numId w:val="0"/>
        </w:numPr>
        <w:ind w:firstLine="640" w:firstLineChars="200"/>
        <w:rPr>
          <w:rFonts w:hint="eastAsia" w:ascii="宋体" w:hAnsi="宋体" w:eastAsia="宋体" w:cs="宋体"/>
          <w:i w:val="0"/>
          <w:caps w:val="0"/>
          <w:color w:val="000000"/>
          <w:spacing w:val="0"/>
          <w:sz w:val="32"/>
          <w:szCs w:val="32"/>
          <w:shd w:val="clear" w:color="auto" w:fill="FFFFFF"/>
          <w:lang w:val="en-US" w:eastAsia="zh-CN"/>
        </w:rPr>
      </w:pPr>
      <w:r>
        <w:rPr>
          <w:rFonts w:hint="eastAsia" w:ascii="宋体" w:hAnsi="宋体" w:eastAsia="宋体" w:cs="宋体"/>
          <w:i w:val="0"/>
          <w:caps w:val="0"/>
          <w:color w:val="000000"/>
          <w:spacing w:val="0"/>
          <w:sz w:val="32"/>
          <w:szCs w:val="32"/>
          <w:shd w:val="clear" w:color="auto" w:fill="FFFFFF"/>
          <w:lang w:val="en-US" w:eastAsia="zh-CN"/>
        </w:rPr>
        <w:t>遵义会议是在紧急的战争形势下召开的，没有全面地讨论政治路线方面的问题，而是集中地解决了党内所面临的最迫切的组织问题和军事问题，结束了“左”倾教条主义错误在中央的统治，确立了毛泽东在红军和中共中央的领导地位，中国革命的航船终于有了一位能驾驭其进程的舵手！这些成果，是中国共产党同共产国际中断联系的情况下独立自主地取得的，标志着中国共产党在政治上开始走向成熟。这次会议，在极端危急的历史关头，挽救了党，挽救了红军，挽救了中国革命，在中国共产党和红军的历史上，是一个生死攸关的转折点。以毛泽东为核心的党中央，制定了一条正确的政治路线和军事路线，屡遭挫折的红军从此有了从失败走向胜利的保证。</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000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CB20EC8"/>
    <w:multiLevelType w:val="multilevel"/>
    <w:tmpl w:val="CCB20EC8"/>
    <w:lvl w:ilvl="0" w:tentative="0">
      <w:start w:val="7"/>
      <w:numFmt w:val="decimal"/>
      <w:lvlText w:val="%1."/>
      <w:lvlJc w:val="left"/>
      <w:pPr>
        <w:tabs>
          <w:tab w:val="left" w:pos="312"/>
        </w:tabs>
      </w:p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57718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1717</Words>
  <Characters>1773</Characters>
  <Paragraphs>69</Paragraphs>
  <TotalTime>12</TotalTime>
  <ScaleCrop>false</ScaleCrop>
  <LinksUpToDate>false</LinksUpToDate>
  <CharactersWithSpaces>1840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lenovo</cp:lastModifiedBy>
  <dcterms:modified xsi:type="dcterms:W3CDTF">2020-11-05T09:21:25Z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