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第63期党的发展对象培训班第一次小组讨论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学院：音乐与舞蹈学院   年级与专业：17级音乐学       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姓名：吴珈琳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bidi w:val="0"/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单选题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1、中国共产党成立于（    ）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A、1920年7月21日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B、1920年7月23日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C、1921年7月21日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D、1921年7月23日</w:t>
      </w:r>
    </w:p>
    <w:p>
      <w:pPr>
        <w:bidi w:val="0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答案：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D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、中国共产党的执政地位是(      )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A、 历史的选择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B、 人民的选择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C、 历史和人民的选择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D、 中国共产党自身努力的结果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答案：C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党的最高领导机关是：（   ）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A、党的中央委员会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B、党的全国代表大会和它所产生的中央委员会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C、党的各级委员会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D、党的各级代表大会</w:t>
      </w:r>
    </w:p>
    <w:p>
      <w:pPr>
        <w:bidi w:val="0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答案：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BBCD</w:t>
      </w:r>
    </w:p>
    <w:p>
      <w:pPr>
        <w:bidi w:val="0"/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多选题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4.中国共产党的性质是（）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A.中国人民和中国民族的先锋队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B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.中国特色社会主义事业的领导核心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C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.中国工人阶级的先锋队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D.代表中国先进生产力的发展要求，代表中国先进文化的前进方向，代表中国最广大人民的根本利益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答案：ABCD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出题意图：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理解性质。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、关于预备党员转正的说法正确的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是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   ）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A、只要预备党员的预备期满一年就可以转为正式党员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B、预备党员在预备期间认真履行党员义务，具备党员条件的，应当按期转为正式党员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C、预备党员转正必须经过支部大会讨论通过和上级党组织批准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D、预备党员转正必须由本人提出转正申请</w:t>
      </w:r>
    </w:p>
    <w:p>
      <w:pPr>
        <w:bidi w:val="0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答案：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BCD</w:t>
      </w:r>
    </w:p>
    <w:p>
      <w:pPr>
        <w:bidi w:val="0"/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判断题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6、党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是历史的创造者,是决定党和国家前途命运的根本力量。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错误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分析：人民才是历史的创造者。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《党章》规定，坚持改革开放是我们强国之路。（正确）</w:t>
      </w:r>
    </w:p>
    <w:p>
      <w:pPr>
        <w:bidi w:val="0"/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简答题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简述党的性质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9、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我们应该如何端正入党动机呢？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第一，要认真学习马克思主义理论，确立正确的入党动机。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第二，要通过实践锻炼，不断端正入党动机。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第三，要加强主观世界改造，加强党性修养，克服不正确的入党动机。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第四，端正入党动机，不是入党前一时的问题，而是一辈子的事情，要活到老，学到老，改造到老。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出题意图：入党动机要时时刻刻谨记。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10、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党员的入党誓词是什么？</w:t>
      </w:r>
    </w:p>
    <w:p>
      <w:pPr>
        <w:bidi w:val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答案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rPr>
          <w:rFonts w:hint="default" w:eastAsia="仿宋_GB2312"/>
          <w:sz w:val="28"/>
          <w:szCs w:val="32"/>
          <w:lang w:val="en-US" w:eastAsia="zh-CN"/>
        </w:rPr>
      </w:pPr>
    </w:p>
    <w:p>
      <w:pPr>
        <w:rPr>
          <w:rFonts w:hint="eastAsia"/>
          <w:sz w:val="28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/>
          <w:sz w:val="28"/>
          <w:szCs w:val="32"/>
          <w:lang w:val="en-US" w:eastAsia="zh-CN"/>
        </w:rPr>
      </w:pPr>
    </w:p>
    <w:p>
      <w:pPr>
        <w:spacing w:before="150" w:after="150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</w:p>
    <w:p>
      <w:p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D5507"/>
    <w:rsid w:val="6C3D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mrt20"/>
    <w:uiPriority w:val="0"/>
    <w:pPr>
      <w:spacing w:before="300"/>
    </w:pPr>
    <w:rPr>
      <w:rFonts w:ascii="Times New Roman" w:hAnsi="Times New Roman" w:eastAsia="宋体" w:cs="宋体"/>
      <w:sz w:val="24"/>
      <w:lang w:val="en-US" w:eastAsia="zh-CN" w:bidi="ar-SA"/>
    </w:rPr>
  </w:style>
  <w:style w:type="paragraph" w:customStyle="1" w:styleId="6">
    <w:name w:val="&quot;普通\(网站\) Char&quot;"/>
    <w:uiPriority w:val="0"/>
    <w:pPr>
      <w:spacing w:beforeAutospacing="1" w:afterAutospacing="1"/>
    </w:pPr>
    <w:rPr>
      <w:rFonts w:ascii="Times New Roman" w:hAnsi="Times New Roman" w:eastAsia="宋体" w:cs="宋体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2020-11-07T14:50:00Z</dcterms:created>
  <dc:creator>WPS_1522293480</dc:creator>
  <cp:lastModifiedBy>WPS_1522293480</cp:lastModifiedBy>
  <dcterms:modified xsi:type="dcterms:W3CDTF">2020-11-07T15:12:42Z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