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教育科学学院 年级与专业：2019级数字媒体技术  姓名：周瑜萍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8"/>
          <w:szCs w:val="28"/>
        </w:rPr>
        <w:t>1.努力学习，学生的本职和最重要的工作就是学习，认真学习专业知识，全面提升个人综合素质。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2.加强自身思想建设，不断学习思想政治知识，引导同学学习党的思想以及社会主义的理论知识，贯彻落实党的方针。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3.起带头表率作用，热爱集体，把集体的利益放在个人利益之前，增强集体凝聚力，为集体做出表率。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4.艰苦奋斗，有理想，有目标，为人民服务，在同学需要帮助的时候挺身而出，勤俭节约，不铺张浪费。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5.了解同学们的所需所想，发现问题及时沟通及时解决，引导同学们拥有积极向上的精神。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370A1BAE"/>
    <w:rsid w:val="46D05D59"/>
    <w:rsid w:val="46FC2B97"/>
    <w:rsid w:val="5EC56714"/>
    <w:rsid w:val="7E54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86159</cp:lastModifiedBy>
  <dcterms:modified xsi:type="dcterms:W3CDTF">2020-11-07T11:32:33Z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