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第63期党的发展对象培训班第二次小组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学院： </w:t>
      </w:r>
      <w:r>
        <w:rPr>
          <w:rFonts w:ascii="仿宋_GB2312" w:cs="仿宋_GB2312" w:hAnsi="仿宋_GB2312" w:hint="default"/>
          <w:sz w:val="32"/>
          <w:szCs w:val="32"/>
          <w:lang w:val="en-US" w:eastAsia="zh-CN"/>
        </w:rPr>
        <w:t>纺织与服装学院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年级与专业：  </w:t>
      </w:r>
      <w:r>
        <w:rPr>
          <w:rFonts w:cs="仿宋_GB2312" w:eastAsia="仿宋_GB2312" w:hAnsi="仿宋_GB2312" w:hint="default"/>
          <w:sz w:val="32"/>
          <w:szCs w:val="32"/>
          <w:lang w:val="en-US" w:eastAsia="zh-CN"/>
        </w:rPr>
        <w:t>18</w:t>
      </w:r>
      <w:r>
        <w:rPr>
          <w:rFonts w:cs="仿宋_GB2312" w:hAnsi="仿宋_GB2312" w:hint="default"/>
          <w:sz w:val="32"/>
          <w:szCs w:val="32"/>
          <w:lang w:val="en-US" w:eastAsia="zh-CN"/>
        </w:rPr>
        <w:t>级纺织工程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   姓名：</w:t>
      </w:r>
      <w:r>
        <w:rPr>
          <w:rFonts w:ascii="仿宋_GB2312" w:cs="仿宋_GB2312" w:hAnsi="仿宋_GB2312" w:hint="default"/>
          <w:sz w:val="32"/>
          <w:szCs w:val="32"/>
          <w:lang w:val="en-US" w:eastAsia="zh-CN"/>
        </w:rPr>
        <w:t>万宇鑫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答：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hAnsi="仿宋_GB2312" w:hint="default"/>
          <w:sz w:val="32"/>
          <w:szCs w:val="32"/>
          <w:lang w:val="en-US" w:eastAsia="zh-CN"/>
        </w:rPr>
        <w:t>引导政治方向: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hAnsi="仿宋_GB2312" w:hint="default"/>
          <w:sz w:val="32"/>
          <w:szCs w:val="32"/>
          <w:lang w:val="en-US" w:eastAsia="zh-CN"/>
        </w:rPr>
        <w:t>大学生党员首先要注意在政治上保持正确的方向。要带头提高理论水平和思想素质。要自觉学习马克思列宁主义，毛泽东思想，邓小平理论和“三个代表”重要思想，从根本.上，保持大的前进方向是正确的，坚持真理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hAnsi="仿宋_GB2312" w:hint="default"/>
          <w:sz w:val="32"/>
          <w:szCs w:val="32"/>
          <w:lang w:val="en-US" w:eastAsia="zh-CN"/>
        </w:rPr>
        <w:t>争做学习标兵: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hAnsi="仿宋_GB2312" w:hint="default"/>
          <w:sz w:val="32"/>
          <w:szCs w:val="32"/>
          <w:lang w:val="en-US" w:eastAsia="zh-CN"/>
        </w:rPr>
        <w:t>大学生党员作为高校的学生,其首要任务是搞好学习，只有学好了文化知识，才能更好地全心全意为人民服务。这就要求大学生党员不仅要有明确的学习目的、端正的学习态度，还要有良好的学习方法，较高的学习效率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hAnsi="仿宋_GB2312" w:hint="default"/>
          <w:sz w:val="32"/>
          <w:szCs w:val="32"/>
          <w:lang w:val="en-US" w:eastAsia="zh-CN"/>
        </w:rPr>
        <w:t>愿为生活支柱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hAnsi="仿宋_GB2312" w:hint="default"/>
          <w:sz w:val="32"/>
          <w:szCs w:val="32"/>
          <w:lang w:val="en-US" w:eastAsia="zh-CN"/>
        </w:rPr>
        <w:t>大学四年，做为学生党员，要多关心同学，帮助同学，想他们之所想，急他们之所及。要和同学们保持良好的关系，通过平时生活中的点点滴滴，融洽与同学的感情。平时多注意观察，及时发现同学在生活中存在的问题，并想办法帮助解决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hAnsi="仿宋_GB2312" w:hint="default"/>
          <w:sz w:val="32"/>
          <w:szCs w:val="32"/>
          <w:lang w:val="en-US" w:eastAsia="zh-CN"/>
        </w:rPr>
        <w:t>总之，学生党员应该从政治，学习，工作，生活等各个方面严格要求自己，充分发挥先锋模范作用，以饱满的热情，良好的学风和扎实的工作来实践自己的承诺，永远保持党员先进性。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Words>485</Words>
  <Pages>1</Pages>
  <Characters>487</Characters>
  <Application>WPS Office</Application>
  <DocSecurity>0</DocSecurity>
  <Paragraphs>22</Paragraphs>
  <ScaleCrop>false</ScaleCrop>
  <LinksUpToDate>false</LinksUpToDate>
  <CharactersWithSpaces>499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2020-10-12T08:25:00Z</dcterms:created>
  <dc:creator>吾静</dc:creator>
  <lastModifiedBy>HLK-AL00</lastModifiedBy>
  <dcterms:modified xsi:type="dcterms:W3CDTF">2020-11-06T11:55:56Z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