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8D4EA" w14:textId="77777777" w:rsidR="00DA4B2B" w:rsidRDefault="009E6EDB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14:paraId="4AFCF8BD" w14:textId="77777777" w:rsidR="00DA4B2B" w:rsidRDefault="00DA4B2B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65DF3B6E" w14:textId="77777777" w:rsidR="00DA4B2B" w:rsidRPr="00E41CAA" w:rsidRDefault="009E6EDB">
      <w:pPr>
        <w:ind w:firstLineChars="100" w:firstLine="320"/>
        <w:rPr>
          <w:rFonts w:ascii="仿宋" w:eastAsia="仿宋" w:hAnsi="仿宋" w:cs="仿宋_GB2312"/>
          <w:sz w:val="32"/>
          <w:szCs w:val="32"/>
        </w:rPr>
      </w:pPr>
      <w:r w:rsidRPr="00E41CAA">
        <w:rPr>
          <w:rFonts w:ascii="仿宋" w:eastAsia="仿宋" w:hAnsi="仿宋" w:cs="仿宋_GB2312" w:hint="eastAsia"/>
          <w:sz w:val="32"/>
          <w:szCs w:val="32"/>
        </w:rPr>
        <w:t>学院：</w:t>
      </w:r>
      <w:r w:rsidRPr="00E41CAA">
        <w:rPr>
          <w:rFonts w:ascii="仿宋" w:eastAsia="仿宋" w:hAnsi="仿宋" w:cs="仿宋_GB2312" w:hint="eastAsia"/>
          <w:sz w:val="32"/>
          <w:szCs w:val="32"/>
        </w:rPr>
        <w:t>教育科学学院</w:t>
      </w:r>
      <w:r w:rsidRPr="00E41CAA">
        <w:rPr>
          <w:rFonts w:ascii="仿宋" w:eastAsia="仿宋" w:hAnsi="仿宋" w:cs="仿宋_GB2312" w:hint="eastAsia"/>
          <w:sz w:val="32"/>
          <w:szCs w:val="32"/>
        </w:rPr>
        <w:t xml:space="preserve">    </w:t>
      </w:r>
      <w:r w:rsidRPr="00E41CAA">
        <w:rPr>
          <w:rFonts w:ascii="仿宋" w:eastAsia="仿宋" w:hAnsi="仿宋" w:cs="仿宋_GB2312" w:hint="eastAsia"/>
          <w:sz w:val="32"/>
          <w:szCs w:val="32"/>
        </w:rPr>
        <w:t>年级与专业：</w:t>
      </w:r>
      <w:r w:rsidRPr="00E41CAA">
        <w:rPr>
          <w:rFonts w:ascii="仿宋" w:eastAsia="仿宋" w:hAnsi="仿宋" w:cs="仿宋_GB2312"/>
          <w:sz w:val="32"/>
          <w:szCs w:val="32"/>
        </w:rPr>
        <w:t>20</w:t>
      </w:r>
      <w:r w:rsidRPr="00E41CAA">
        <w:rPr>
          <w:rFonts w:ascii="仿宋" w:eastAsia="仿宋" w:hAnsi="仿宋" w:cs="仿宋_GB2312" w:hint="eastAsia"/>
          <w:sz w:val="32"/>
          <w:szCs w:val="32"/>
        </w:rPr>
        <w:t>级学前教育（专升本）</w:t>
      </w:r>
      <w:r w:rsidRPr="00E41CAA">
        <w:rPr>
          <w:rFonts w:ascii="仿宋" w:eastAsia="仿宋" w:hAnsi="仿宋" w:cs="仿宋_GB2312" w:hint="eastAsia"/>
          <w:sz w:val="32"/>
          <w:szCs w:val="32"/>
        </w:rPr>
        <w:t xml:space="preserve">       </w:t>
      </w:r>
      <w:r w:rsidRPr="00E41CAA">
        <w:rPr>
          <w:rFonts w:ascii="仿宋" w:eastAsia="仿宋" w:hAnsi="仿宋" w:cs="仿宋_GB2312" w:hint="eastAsia"/>
          <w:sz w:val="32"/>
          <w:szCs w:val="32"/>
        </w:rPr>
        <w:t>姓名：</w:t>
      </w:r>
      <w:r w:rsidRPr="00E41CAA">
        <w:rPr>
          <w:rFonts w:ascii="仿宋" w:eastAsia="仿宋" w:hAnsi="仿宋" w:cs="仿宋_GB2312" w:hint="eastAsia"/>
          <w:sz w:val="32"/>
          <w:szCs w:val="32"/>
        </w:rPr>
        <w:t>黄婷婷</w:t>
      </w:r>
    </w:p>
    <w:p w14:paraId="3FF7E3D2" w14:textId="77777777" w:rsidR="00DA4B2B" w:rsidRDefault="00DA4B2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23EBC89B" w14:textId="77777777" w:rsidR="00DA4B2B" w:rsidRDefault="009E6ED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277BA991" w14:textId="77777777" w:rsidR="00DA4B2B" w:rsidRDefault="009E6EDB">
      <w:pPr>
        <w:rPr>
          <w:rFonts w:ascii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hAnsi="仿宋_GB2312" w:cs="仿宋_GB2312" w:hint="eastAsia"/>
          <w:sz w:val="32"/>
          <w:szCs w:val="32"/>
        </w:rPr>
        <w:t>发挥共产党员的先锋模范作用，是中国共产党先进性的具体体现，是我们党战斗力的源泉，取得胜利的坚强保证。</w:t>
      </w:r>
      <w:r>
        <w:rPr>
          <w:rFonts w:ascii="仿宋_GB2312" w:hAnsi="仿宋_GB2312" w:cs="仿宋_GB2312" w:hint="eastAsia"/>
          <w:sz w:val="32"/>
          <w:szCs w:val="32"/>
        </w:rPr>
        <w:t xml:space="preserve"> </w:t>
      </w:r>
    </w:p>
    <w:p w14:paraId="4E24EF8C" w14:textId="77777777" w:rsidR="00DA4B2B" w:rsidRDefault="009E6EDB">
      <w:pPr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共产党员发挥先锋模范作用，就是要按照党中央的要求，坚定不移地贯彻执行党的基本路线，实事求是。我认为，作为一名学生党员能够发挥的先锋模范作用主要在于学习、工作、思想、政治方面。</w:t>
      </w:r>
    </w:p>
    <w:p w14:paraId="7A06BFD2" w14:textId="77777777" w:rsidR="00DA4B2B" w:rsidRPr="00E41CAA" w:rsidRDefault="009E6EDB" w:rsidP="00E41CA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 w:rsidRPr="00E41CAA">
        <w:rPr>
          <w:rFonts w:ascii="仿宋" w:eastAsia="仿宋" w:hAnsi="仿宋" w:cs="仿宋_GB2312" w:hint="eastAsia"/>
          <w:color w:val="BF0000"/>
          <w:sz w:val="32"/>
          <w:szCs w:val="32"/>
        </w:rPr>
        <w:t>①</w:t>
      </w:r>
      <w:r w:rsidRPr="00E41CAA">
        <w:rPr>
          <w:rFonts w:ascii="仿宋" w:eastAsia="仿宋" w:hAnsi="仿宋" w:cs="仿宋_GB2312" w:hint="eastAsia"/>
          <w:sz w:val="32"/>
          <w:szCs w:val="32"/>
        </w:rPr>
        <w:t>无论是哪个年龄段的党员，都应严于律己，学习党的知识，武装头脑严谨治学，成为弘扬优良学风的模范。党风建设要与弘扬优良学风紧密结合起来，学风是党风的重要体现，作为一名学生党员更应是如此。</w:t>
      </w:r>
    </w:p>
    <w:p w14:paraId="6FF9E60E" w14:textId="77777777" w:rsidR="00DA4B2B" w:rsidRPr="00E41CAA" w:rsidRDefault="009E6EDB" w:rsidP="00E41CA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 w:rsidRPr="00E41CAA">
        <w:rPr>
          <w:rFonts w:ascii="仿宋" w:eastAsia="仿宋" w:hAnsi="仿宋" w:cs="仿宋_GB2312" w:hint="eastAsia"/>
          <w:color w:val="BF0000"/>
          <w:sz w:val="32"/>
          <w:szCs w:val="32"/>
        </w:rPr>
        <w:t>②</w:t>
      </w:r>
      <w:r w:rsidRPr="00E41CAA">
        <w:rPr>
          <w:rFonts w:ascii="仿宋" w:eastAsia="仿宋" w:hAnsi="仿宋" w:cs="仿宋_GB2312" w:hint="eastAsia"/>
          <w:sz w:val="32"/>
          <w:szCs w:val="32"/>
        </w:rPr>
        <w:t>“一个党员就是一面旗帜”，无论走到哪里都应当以身作则，在学习上，应努力提高自身综合素质，注重道德修养，在慎独自律上发挥先锋模范作用。团结同学，鼓励同</w:t>
      </w:r>
      <w:r w:rsidRPr="00E41CAA">
        <w:rPr>
          <w:rFonts w:ascii="仿宋" w:eastAsia="仿宋" w:hAnsi="仿宋" w:cs="仿宋_GB2312" w:hint="eastAsia"/>
          <w:sz w:val="32"/>
          <w:szCs w:val="32"/>
        </w:rPr>
        <w:t>学一起学习，带动良好学风。同时要注重关心时事政治，不断深化思想认识，提高思想觉悟。</w:t>
      </w:r>
    </w:p>
    <w:p w14:paraId="60FB9035" w14:textId="77777777" w:rsidR="00DA4B2B" w:rsidRPr="00E41CAA" w:rsidRDefault="009E6EDB" w:rsidP="00E41CA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 w:rsidRPr="00E41CAA">
        <w:rPr>
          <w:rFonts w:ascii="仿宋" w:eastAsia="仿宋" w:hAnsi="仿宋" w:cs="仿宋_GB2312" w:hint="eastAsia"/>
          <w:color w:val="BF0000"/>
          <w:sz w:val="32"/>
          <w:szCs w:val="32"/>
        </w:rPr>
        <w:lastRenderedPageBreak/>
        <w:t>③</w:t>
      </w:r>
      <w:r w:rsidRPr="00E41CAA">
        <w:rPr>
          <w:rFonts w:ascii="仿宋" w:eastAsia="仿宋" w:hAnsi="仿宋" w:cs="仿宋_GB2312" w:hint="eastAsia"/>
          <w:sz w:val="32"/>
          <w:szCs w:val="32"/>
        </w:rPr>
        <w:t>在生活中，要低调行事，乐于助人，团结同学，不铺张浪费</w:t>
      </w:r>
      <w:r w:rsidRPr="00E41CAA">
        <w:rPr>
          <w:rFonts w:ascii="仿宋" w:eastAsia="仿宋" w:hAnsi="仿宋" w:cs="仿宋_GB2312"/>
          <w:sz w:val="32"/>
          <w:szCs w:val="32"/>
        </w:rPr>
        <w:t>;</w:t>
      </w:r>
      <w:r w:rsidRPr="00E41CAA">
        <w:rPr>
          <w:rFonts w:ascii="仿宋" w:eastAsia="仿宋" w:hAnsi="仿宋" w:cs="仿宋_GB2312" w:hint="eastAsia"/>
          <w:sz w:val="32"/>
          <w:szCs w:val="32"/>
        </w:rPr>
        <w:t>自觉遵守党的纪律，遵守校规校纪，在同学中起模范带头作用。</w:t>
      </w:r>
    </w:p>
    <w:p w14:paraId="2DD83B77" w14:textId="77777777" w:rsidR="00DA4B2B" w:rsidRPr="00E41CAA" w:rsidRDefault="009E6EDB" w:rsidP="00E41CAA">
      <w:pPr>
        <w:ind w:firstLineChars="200" w:firstLine="640"/>
        <w:jc w:val="left"/>
        <w:rPr>
          <w:rFonts w:ascii="仿宋" w:eastAsia="仿宋" w:hAnsi="仿宋" w:cs="仿宋_GB2312"/>
          <w:color w:val="36363D"/>
          <w:sz w:val="32"/>
          <w:szCs w:val="32"/>
        </w:rPr>
      </w:pPr>
      <w:r w:rsidRPr="00E41CAA">
        <w:rPr>
          <w:rFonts w:ascii="仿宋" w:eastAsia="仿宋" w:hAnsi="仿宋" w:cs="仿宋_GB2312" w:hint="eastAsia"/>
          <w:color w:val="BF0000"/>
          <w:sz w:val="32"/>
          <w:szCs w:val="32"/>
        </w:rPr>
        <w:t>④</w:t>
      </w:r>
      <w:r w:rsidRPr="00E41CAA">
        <w:rPr>
          <w:rFonts w:ascii="仿宋" w:eastAsia="仿宋" w:hAnsi="仿宋" w:cs="仿宋_GB2312" w:hint="eastAsia"/>
          <w:color w:val="36363D"/>
          <w:sz w:val="32"/>
          <w:szCs w:val="32"/>
        </w:rPr>
        <w:t>在工作方面，应当充分发挥学生党员的先进性，在实践中感染同学。如，发现同学在学习、生活上有困难时，应热情给予帮助；发现同学思想上有分歧时，应主动给予开导；</w:t>
      </w:r>
    </w:p>
    <w:p w14:paraId="5B6E0185" w14:textId="77777777" w:rsidR="00DA4B2B" w:rsidRPr="00E41CAA" w:rsidRDefault="009E6EDB" w:rsidP="00E41CAA">
      <w:pPr>
        <w:ind w:firstLineChars="200" w:firstLine="640"/>
        <w:jc w:val="left"/>
        <w:rPr>
          <w:rFonts w:ascii="仿宋" w:eastAsia="仿宋" w:hAnsi="仿宋" w:cs="仿宋_GB2312"/>
          <w:color w:val="36363D"/>
          <w:sz w:val="32"/>
          <w:szCs w:val="32"/>
        </w:rPr>
      </w:pPr>
      <w:r w:rsidRPr="00E41CAA">
        <w:rPr>
          <w:rFonts w:ascii="仿宋" w:eastAsia="仿宋" w:hAnsi="仿宋" w:cs="仿宋_GB2312" w:hint="eastAsia"/>
          <w:color w:val="BF0000"/>
          <w:sz w:val="32"/>
          <w:szCs w:val="32"/>
        </w:rPr>
        <w:t>⑤</w:t>
      </w:r>
      <w:r w:rsidRPr="00E41CAA">
        <w:rPr>
          <w:rFonts w:ascii="仿宋" w:eastAsia="仿宋" w:hAnsi="仿宋" w:cs="仿宋_GB2312" w:hint="eastAsia"/>
          <w:color w:val="36363D"/>
          <w:sz w:val="32"/>
          <w:szCs w:val="32"/>
        </w:rPr>
        <w:t>在思想上，学生党员必须补足理想信念这个共产党人精神上的“钙”，组织同学</w:t>
      </w:r>
      <w:proofErr w:type="gramStart"/>
      <w:r w:rsidRPr="00E41CAA">
        <w:rPr>
          <w:rFonts w:ascii="仿宋" w:eastAsia="仿宋" w:hAnsi="仿宋" w:cs="仿宋_GB2312" w:hint="eastAsia"/>
          <w:color w:val="36363D"/>
          <w:sz w:val="32"/>
          <w:szCs w:val="32"/>
        </w:rPr>
        <w:t>学习习近</w:t>
      </w:r>
      <w:proofErr w:type="gramEnd"/>
      <w:r w:rsidRPr="00E41CAA">
        <w:rPr>
          <w:rFonts w:ascii="仿宋" w:eastAsia="仿宋" w:hAnsi="仿宋" w:cs="仿宋_GB2312" w:hint="eastAsia"/>
          <w:color w:val="36363D"/>
          <w:sz w:val="32"/>
          <w:szCs w:val="32"/>
        </w:rPr>
        <w:t>平总书记的重要讲话，学习党的知识，端正自身思想，在政治上带动同学共同进步。</w:t>
      </w:r>
    </w:p>
    <w:p w14:paraId="263D3B7C" w14:textId="77777777" w:rsidR="00DA4B2B" w:rsidRPr="00E41CAA" w:rsidRDefault="009E6EDB" w:rsidP="00E41CAA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 w:rsidRPr="00E41CAA">
        <w:rPr>
          <w:rFonts w:ascii="仿宋" w:eastAsia="仿宋" w:hAnsi="仿宋" w:cs="仿宋_GB2312" w:hint="eastAsia"/>
          <w:color w:val="BF0000"/>
          <w:sz w:val="32"/>
          <w:szCs w:val="32"/>
        </w:rPr>
        <w:t>⑥</w:t>
      </w:r>
      <w:r w:rsidRPr="00E41CAA">
        <w:rPr>
          <w:rFonts w:ascii="仿宋" w:eastAsia="仿宋" w:hAnsi="仿宋" w:cs="仿宋_GB2312" w:hint="eastAsia"/>
          <w:sz w:val="32"/>
          <w:szCs w:val="32"/>
        </w:rPr>
        <w:t>此外，我们还应该自觉抵制不良风气，主动指出错误，</w:t>
      </w:r>
    </w:p>
    <w:p w14:paraId="161FDAAB" w14:textId="77777777" w:rsidR="00DA4B2B" w:rsidRDefault="009E6EDB" w:rsidP="00E41CAA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E41CAA">
        <w:rPr>
          <w:rFonts w:ascii="仿宋" w:eastAsia="仿宋" w:hAnsi="仿宋" w:cs="仿宋_GB2312" w:hint="eastAsia"/>
          <w:sz w:val="32"/>
          <w:szCs w:val="32"/>
        </w:rPr>
        <w:t>学生党员只有端正自身，敢于创新，提高自身综合素质，态度严谨，才能更好地全心全意为大家服务，带动大家共同进步。</w:t>
      </w:r>
    </w:p>
    <w:p w14:paraId="5F1484B2" w14:textId="77777777" w:rsidR="00DA4B2B" w:rsidRDefault="00DA4B2B">
      <w:pPr>
        <w:rPr>
          <w:rFonts w:ascii="仿宋_GB2312" w:eastAsia="仿宋_GB2312" w:hAnsi="仿宋_GB2312" w:cs="仿宋_GB2312"/>
          <w:sz w:val="32"/>
          <w:szCs w:val="32"/>
        </w:rPr>
      </w:pPr>
    </w:p>
    <w:p w14:paraId="313391CF" w14:textId="77777777" w:rsidR="00DA4B2B" w:rsidRDefault="00DA4B2B">
      <w:pPr>
        <w:rPr>
          <w:rFonts w:ascii="仿宋_GB2312" w:eastAsia="仿宋_GB2312" w:hAnsi="仿宋_GB2312" w:cs="仿宋_GB2312"/>
          <w:sz w:val="32"/>
          <w:szCs w:val="32"/>
        </w:rPr>
      </w:pPr>
    </w:p>
    <w:p w14:paraId="226D7051" w14:textId="77777777" w:rsidR="00DA4B2B" w:rsidRDefault="00DA4B2B">
      <w:pPr>
        <w:rPr>
          <w:rFonts w:ascii="仿宋_GB2312" w:eastAsia="仿宋_GB2312" w:hAnsi="仿宋_GB2312" w:cs="仿宋_GB2312"/>
          <w:sz w:val="32"/>
          <w:szCs w:val="32"/>
        </w:rPr>
      </w:pPr>
    </w:p>
    <w:p w14:paraId="5B7A9D27" w14:textId="77777777" w:rsidR="00DA4B2B" w:rsidRDefault="00DA4B2B">
      <w:pPr>
        <w:rPr>
          <w:rFonts w:ascii="仿宋_GB2312" w:eastAsia="仿宋_GB2312" w:hAnsi="仿宋_GB2312" w:cs="仿宋_GB2312"/>
          <w:sz w:val="32"/>
          <w:szCs w:val="32"/>
        </w:rPr>
      </w:pPr>
    </w:p>
    <w:p w14:paraId="09EBD72F" w14:textId="77777777" w:rsidR="00DA4B2B" w:rsidRDefault="00DA4B2B">
      <w:pPr>
        <w:rPr>
          <w:rFonts w:ascii="仿宋_GB2312" w:eastAsia="仿宋_GB2312" w:hAnsi="仿宋_GB2312" w:cs="仿宋_GB2312"/>
          <w:sz w:val="32"/>
          <w:szCs w:val="32"/>
        </w:rPr>
      </w:pPr>
    </w:p>
    <w:p w14:paraId="37AADCC6" w14:textId="77777777" w:rsidR="00DA4B2B" w:rsidRDefault="00DA4B2B">
      <w:pPr>
        <w:rPr>
          <w:rFonts w:ascii="仿宋_GB2312" w:eastAsia="仿宋_GB2312" w:hAnsi="仿宋_GB2312" w:cs="仿宋_GB2312"/>
          <w:sz w:val="32"/>
          <w:szCs w:val="32"/>
        </w:rPr>
      </w:pPr>
    </w:p>
    <w:p w14:paraId="30E46256" w14:textId="77777777" w:rsidR="00DA4B2B" w:rsidRDefault="00DA4B2B">
      <w:pPr>
        <w:rPr>
          <w:rFonts w:ascii="仿宋_GB2312" w:eastAsia="仿宋_GB2312" w:hAnsi="仿宋_GB2312" w:cs="仿宋_GB2312"/>
          <w:sz w:val="32"/>
          <w:szCs w:val="32"/>
        </w:rPr>
      </w:pPr>
    </w:p>
    <w:p w14:paraId="449D3EE1" w14:textId="77777777" w:rsidR="00DA4B2B" w:rsidRDefault="00DA4B2B">
      <w:pPr>
        <w:rPr>
          <w:rFonts w:ascii="仿宋_GB2312" w:eastAsia="仿宋_GB2312" w:hAnsi="仿宋_GB2312" w:cs="仿宋_GB2312"/>
          <w:sz w:val="32"/>
          <w:szCs w:val="32"/>
        </w:rPr>
      </w:pPr>
    </w:p>
    <w:p w14:paraId="5F821C12" w14:textId="77777777" w:rsidR="00DA4B2B" w:rsidRDefault="00DA4B2B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DA4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B2B"/>
    <w:rsid w:val="009E6EDB"/>
    <w:rsid w:val="00DA4B2B"/>
    <w:rsid w:val="00E4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4E2585"/>
  <w15:docId w15:val="{94D1DB6E-FDC3-4E45-BC30-663992BF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美煌 沈</cp:lastModifiedBy>
  <cp:revision>2</cp:revision>
  <dcterms:created xsi:type="dcterms:W3CDTF">2020-11-05T11:38:00Z</dcterms:created>
  <dcterms:modified xsi:type="dcterms:W3CDTF">2020-11-05T11:38:00Z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