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第63期党的发展对象培训班第一次小组讨论</w:t>
      </w:r>
    </w:p>
    <w:p>
      <w:pPr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陈守仁商学院  年级与专业：2017级经济学   姓名：裴水华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 中国共产党人的初心和使命，就是为中国人民____，为中华民族____。这个初心和使命是激励中国共产党人不断前进的根本动力。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A.谋幸福，谋未来 B.谋生活，谋复兴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C.谋幸福，谋复兴 D.谋生活，谋未来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答案:C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出题理由： 习近平总书记强调了初心和使命的重要意义。中国共产党的初心和使命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集中体现了党的性质宗旨理想信念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作为一名合格的党员理应清楚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并以此践行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2、全面建设小康社会，加快推进社会主义现代化，必须毫不放松地加强和改善(   )，全面推进党的建设新的伟大工程。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A、党的领导B、思想政治工作　C、组织建设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出题理由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党的领导是中国特色社会主义制度的最大优势，作为共产党员，应该坚定不移跟随党的脚步，不断学习改进，为国家寻发展，为民族谋复兴。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3、(   )是共产党区别于其他任何政党的显著标志，是使党的路线、方针得以顺利贯彻的根本保证。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A、纪律严明 B、三大作风C、两个务必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4、党的三大作风是什么？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A、理论联系实际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B、密切联系群众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C、批评与自我批评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答案:ABC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出题理由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党的三大作风是我们走向胜利的重要法宝，是党的立身之本。作为党员应该在学习上、生活里、工作中始终贯彻党的优良作风，反对不好的风气。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5、党员“四个服从”是（ ）。 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A.个人服从党的组织，少数服从多数 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B.下级组织服从上级组织  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C.全党各个组织和全体党员服从党的全国代表大会和中央委员会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答案：ABC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题理由:邓小平曾经指出：“必须严格执行这几条。否则，形成不了一个战斗的集体，也就没有资格当先锋队。”党的各个组织和全体党员，只有自觉坚持和维护“四个服从”，才能使全党产生无比的向心力、凝聚力和战斗力，从而成为中国特色社会主义事业的坚强领导核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6、凡是私营企业主都不能入党。 (x)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出题理由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是只有国营企业才要积极入党，在民营企业中组建党支部也是十分重要的。民营企业党组织是中国共产党在企业中建立的基层组织，发挥其自身积极作用，对扩大党的群众基础、加强党的执政能力建设、促进企业的科学发展，都具有重大的现实意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7、任何党员不论职位高低，都不能个人决定重大问题。(V)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8、党的下级组织必须坚决执行党的上级组织的决定。(v)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出题理由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《党章》对民主集中制提出了六条基本原则：党员个人服从党的组织，少数服从多数，下级组织服从上级组织，全党各个组织和全体党员服从党的全国代表大会和中央委员会。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9、什么是党性修养?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党性修养是指通过自我学习、自我教育、自我锻炼、自我改造而达到共产党性的某种程度，或者可以理解为用共产党的党性改变自我的过程。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党性修养的内容主要包括:政治理论修养、组织纪律修养、思想作风修养、文化知识修养、领导艺术修养和管理能力修养等。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中国共产党是肩负实现共产主义伟大使命的党，作为共产党员，只有在改造客观世界的同时，不断努力改造自己的主观世界，自觉加强党性修养，才能成为合格的共产党员。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10、什么是党的生活?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从广义上讲，党内各种活动，都属于党的生活。党的小组会、支委会、支部党员大会、党委会、党代表大会、党内选举、党的民主生活会、民主评议党员、党课、传达党内文件，以及其他党内各种活动等等，都是党的生活。党的生活，就是党内政治生活、组织生活和民主生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出题理由:从概念上了解党性修养和党的生活，思想先入党，才能用更好的用党员的标准严格要求自己，才能更好地担起应尽的责任，即从行动上入党。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1477</Words>
  <Characters>1510</Characters>
  <Paragraphs>60</Paragraphs>
  <TotalTime>9</TotalTime>
  <ScaleCrop>false</ScaleCrop>
  <LinksUpToDate>false</LinksUpToDate>
  <CharactersWithSpaces>1543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heart</cp:lastModifiedBy>
  <dcterms:modified xsi:type="dcterms:W3CDTF">2020-11-01T13:48:32Z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