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第63期党的发展对象培训班第一次小组讨论</w:t>
      </w:r>
    </w:p>
    <w:p>
      <w:pPr>
        <w:ind w:left="0" w:leftChars="0" w:firstLine="0" w:firstLineChars="0"/>
        <w:rPr>
          <w:rFonts w:hint="eastAsia" w:ascii="仿宋_GB2312" w:hAnsi="仿宋_GB2312" w:eastAsia="仿宋_GB2312" w:cs="仿宋_GB2312"/>
          <w:sz w:val="32"/>
          <w:szCs w:val="32"/>
          <w:lang w:val="en-US" w:eastAsia="zh-CN"/>
        </w:rPr>
      </w:pPr>
    </w:p>
    <w:p>
      <w:pPr>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学院：教育科学学院       年级与专业：2020级学前教育（专升本）        姓名：王诗颖</w:t>
      </w:r>
    </w:p>
    <w:p>
      <w:pPr>
        <w:ind w:firstLine="320" w:firstLineChars="100"/>
        <w:rPr>
          <w:rFonts w:hint="eastAsia" w:ascii="仿宋_GB2312" w:hAnsi="仿宋_GB2312" w:eastAsia="仿宋_GB2312" w:cs="仿宋_GB2312"/>
          <w:sz w:val="32"/>
          <w:szCs w:val="32"/>
          <w:lang w:val="en-US"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Chars="0" w:right="0" w:rightChars="0"/>
        <w:outlineLvl w:val="0"/>
        <w:rPr>
          <w:rFonts w:hint="eastAsia" w:ascii="仿宋_GB2312" w:hAnsi="仿宋_GB2312" w:eastAsia="仿宋_GB2312" w:cs="仿宋_GB2312"/>
          <w:b w:val="0"/>
          <w:i w:val="0"/>
          <w:caps w:val="0"/>
          <w:color w:val="212121"/>
          <w:spacing w:val="0"/>
          <w:sz w:val="32"/>
          <w:szCs w:val="32"/>
        </w:rPr>
      </w:pPr>
      <w:r>
        <w:rPr>
          <w:rFonts w:hint="eastAsia" w:ascii="仿宋_GB2312" w:hAnsi="仿宋_GB2312" w:eastAsia="仿宋_GB2312" w:cs="仿宋_GB2312"/>
          <w:b w:val="0"/>
          <w:i w:val="0"/>
          <w:caps w:val="0"/>
          <w:color w:val="212121"/>
          <w:spacing w:val="0"/>
          <w:sz w:val="32"/>
          <w:szCs w:val="32"/>
        </w:rPr>
        <w:t>你认为作为一名合格的共产党员，你应知应会的党的基本知识有哪些？（请简单列出10道题目并附上答案，题型可以为单选题、多选题、判断题、简答题，简要地附上出题理由更佳。）</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eastAsia="zh-CN"/>
        </w:rPr>
        <w:t>答：</w:t>
      </w:r>
      <w:r>
        <w:rPr>
          <w:rFonts w:hint="eastAsia" w:ascii="仿宋_GB2312" w:hAnsi="仿宋_GB2312" w:eastAsia="仿宋_GB2312" w:cs="仿宋_GB2312"/>
          <w:sz w:val="32"/>
          <w:szCs w:val="32"/>
          <w:highlight w:val="none"/>
          <w:lang w:eastAsia="zh-CN"/>
        </w:rPr>
        <w:t>我认为应该要知道以下内容：</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1.党的性质：中国共产党是中国工人阶级的先锋队，同时是中国人民和中华民族的先锋队，是中国特色社会主义事业的领导核心，代表中国先进生产力的发展要求，代表中国先进文化的前进方向。</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2.党的最高理想和最终目标：实现共产主义。</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3.党的指导思想：中国共产党以马克思列宁主义、毛泽东思想、邓小平理论、“三个代表”重要思想、科学发展观、习近平新时代中国特色社会主义思想作为自己的行动指南。</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4.党的根本宗旨：全心全意为人民服务。</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5.中国共产党在社会主义初级阶段的基本路线：领导和团结全国各族人民，以经济建设为中心，坚持四项基本原则，坚持改革开放，自力更生，艰苦创业，为把我国建设成为富强民主文明和谐美丽的社会主义现代化强国而奋斗。</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sz w:val="32"/>
          <w:szCs w:val="32"/>
          <w:highlight w:val="none"/>
          <w:lang w:eastAsia="zh-CN"/>
        </w:rPr>
        <w:t>6.</w:t>
      </w:r>
      <w:r>
        <w:rPr>
          <w:rFonts w:hint="eastAsia" w:ascii="仿宋_GB2312" w:hAnsi="仿宋_GB2312" w:eastAsia="仿宋_GB2312" w:cs="仿宋_GB2312"/>
          <w:b w:val="0"/>
          <w:i w:val="0"/>
          <w:caps w:val="0"/>
          <w:color w:val="000000"/>
          <w:spacing w:val="0"/>
          <w:sz w:val="32"/>
          <w:szCs w:val="32"/>
          <w:u w:val="none"/>
        </w:rPr>
        <w:t>《准则》《条例》</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党的十八届六中全会审议通过《关于新形势下党内政治生活的若干准则》《中国共产党党内监督条例》。</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7</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一岗双责</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各级干部在履行本职岗位管理职责的同时，还要对所在单位和分管工作领域的党风廉政建设负责。</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8</w:t>
      </w:r>
      <w:r>
        <w:rPr>
          <w:rFonts w:hint="eastAsia" w:ascii="仿宋_GB2312" w:hAnsi="仿宋_GB2312" w:eastAsia="仿宋_GB2312" w:cs="仿宋_GB2312"/>
          <w:b w:val="0"/>
          <w:i w:val="0"/>
          <w:caps w:val="0"/>
          <w:color w:val="000000"/>
          <w:spacing w:val="0"/>
          <w:sz w:val="32"/>
          <w:szCs w:val="32"/>
          <w:u w:val="none"/>
        </w:rPr>
        <w:t>双重组织生活会</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每个党员，不论职务高低，都必须编入党的一个支部、小组或其他特定组织，参加党的组织生活，接受党内外群众的监督。党员领导干部还必须参加党委、党组的民主生活会。</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9</w:t>
      </w:r>
      <w:r>
        <w:rPr>
          <w:rFonts w:hint="eastAsia" w:ascii="仿宋_GB2312" w:hAnsi="仿宋_GB2312" w:eastAsia="仿宋_GB2312" w:cs="仿宋_GB2312"/>
          <w:b w:val="0"/>
          <w:i w:val="0"/>
          <w:caps w:val="0"/>
          <w:color w:val="000000"/>
          <w:spacing w:val="0"/>
          <w:sz w:val="32"/>
          <w:szCs w:val="32"/>
          <w:u w:val="none"/>
        </w:rPr>
        <w:t>两个巩固</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巩固马克思主义在意识形态领域的指导地位，巩固全党全国人民团结奋斗的共同思想基础。</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10</w:t>
      </w:r>
      <w:r>
        <w:rPr>
          <w:rFonts w:hint="eastAsia" w:ascii="仿宋_GB2312" w:hAnsi="仿宋_GB2312" w:eastAsia="仿宋_GB2312" w:cs="仿宋_GB2312"/>
          <w:b w:val="0"/>
          <w:i w:val="0"/>
          <w:caps w:val="0"/>
          <w:color w:val="000000"/>
          <w:spacing w:val="0"/>
          <w:sz w:val="32"/>
          <w:szCs w:val="32"/>
          <w:u w:val="none"/>
        </w:rPr>
        <w:t>两学一做</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学党章党规、学系列讲话，做合格党员。</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11</w:t>
      </w:r>
      <w:r>
        <w:rPr>
          <w:rFonts w:hint="eastAsia" w:ascii="仿宋_GB2312" w:hAnsi="仿宋_GB2312" w:eastAsia="仿宋_GB2312" w:cs="仿宋_GB2312"/>
          <w:b w:val="0"/>
          <w:i w:val="0"/>
          <w:caps w:val="0"/>
          <w:color w:val="000000"/>
          <w:spacing w:val="0"/>
          <w:sz w:val="32"/>
          <w:szCs w:val="32"/>
          <w:u w:val="none"/>
        </w:rPr>
        <w:t>党风廉政建设“两个责任”</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在落实党风廉政建设责任制过程中，党委负主体责任、纪委负监督责任。</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12</w:t>
      </w:r>
      <w:r>
        <w:rPr>
          <w:rFonts w:hint="eastAsia" w:ascii="仿宋_GB2312" w:hAnsi="仿宋_GB2312" w:eastAsia="仿宋_GB2312" w:cs="仿宋_GB2312"/>
          <w:b w:val="0"/>
          <w:i w:val="0"/>
          <w:caps w:val="0"/>
          <w:color w:val="000000"/>
          <w:spacing w:val="0"/>
          <w:sz w:val="32"/>
          <w:szCs w:val="32"/>
          <w:u w:val="none"/>
        </w:rPr>
        <w:t>扶贫 攻坚“两真三坚持”</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两真：脱真贫、真脱贫。三坚持：坚持精准扶贫、精准脱贫；坚持中央统筹省负总责市县抓落实的工作机制，强化党政一把手负总责的责任制；坚持大扶贫格局，注重扶贫同扶志、扶智相结合，深入实施东西部扶贫协作，重点攻克深度贫困地区脱贫任务。</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13</w:t>
      </w:r>
      <w:r>
        <w:rPr>
          <w:rFonts w:hint="eastAsia" w:ascii="仿宋_GB2312" w:hAnsi="仿宋_GB2312" w:eastAsia="仿宋_GB2312" w:cs="仿宋_GB2312"/>
          <w:b w:val="0"/>
          <w:i w:val="0"/>
          <w:caps w:val="0"/>
          <w:color w:val="000000"/>
          <w:spacing w:val="0"/>
          <w:sz w:val="32"/>
          <w:szCs w:val="32"/>
          <w:u w:val="none"/>
        </w:rPr>
        <w:t>三严三实</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既严以修身、严以用权、严以律己，又谋事要实、创业要实、做人要实。</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14</w:t>
      </w:r>
      <w:r>
        <w:rPr>
          <w:rFonts w:hint="eastAsia" w:ascii="仿宋_GB2312" w:hAnsi="仿宋_GB2312" w:eastAsia="仿宋_GB2312" w:cs="仿宋_GB2312"/>
          <w:b w:val="0"/>
          <w:i w:val="0"/>
          <w:caps w:val="0"/>
          <w:color w:val="000000"/>
          <w:spacing w:val="0"/>
          <w:sz w:val="32"/>
          <w:szCs w:val="32"/>
          <w:u w:val="none"/>
        </w:rPr>
        <w:t>三个确保</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确保党的组织充分履行职能、发挥核心作用，确保党员领导干部忠诚干净担当、发挥表率作用，确保广大党员党性坚强、发挥先锋模范作用。</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15</w:t>
      </w:r>
      <w:r>
        <w:rPr>
          <w:rFonts w:hint="eastAsia" w:ascii="仿宋_GB2312" w:hAnsi="仿宋_GB2312" w:eastAsia="仿宋_GB2312" w:cs="仿宋_GB2312"/>
          <w:b w:val="0"/>
          <w:i w:val="0"/>
          <w:caps w:val="0"/>
          <w:color w:val="000000"/>
          <w:spacing w:val="0"/>
          <w:sz w:val="32"/>
          <w:szCs w:val="32"/>
          <w:u w:val="none"/>
        </w:rPr>
        <w:t>党的三大作风</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理论联系实际、密切联系群众、批评和自我批评。</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16</w:t>
      </w:r>
      <w:r>
        <w:rPr>
          <w:rFonts w:hint="eastAsia" w:ascii="仿宋_GB2312" w:hAnsi="仿宋_GB2312" w:eastAsia="仿宋_GB2312" w:cs="仿宋_GB2312"/>
          <w:b w:val="0"/>
          <w:i w:val="0"/>
          <w:caps w:val="0"/>
          <w:color w:val="000000"/>
          <w:spacing w:val="0"/>
          <w:sz w:val="32"/>
          <w:szCs w:val="32"/>
          <w:u w:val="none"/>
        </w:rPr>
        <w:t>党的三大法宝</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统一战线、武装斗争、党的建设。</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17</w:t>
      </w:r>
      <w:r>
        <w:rPr>
          <w:rFonts w:hint="eastAsia" w:ascii="仿宋_GB2312" w:hAnsi="仿宋_GB2312" w:eastAsia="仿宋_GB2312" w:cs="仿宋_GB2312"/>
          <w:b w:val="0"/>
          <w:i w:val="0"/>
          <w:caps w:val="0"/>
          <w:color w:val="000000"/>
          <w:spacing w:val="0"/>
          <w:sz w:val="32"/>
          <w:szCs w:val="32"/>
          <w:u w:val="none"/>
        </w:rPr>
        <w:t>坚定理想信念解决好“三观”问题</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世界观、人生观、价值观。</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18</w:t>
      </w:r>
      <w:r>
        <w:rPr>
          <w:rFonts w:hint="eastAsia" w:ascii="仿宋_GB2312" w:hAnsi="仿宋_GB2312" w:eastAsia="仿宋_GB2312" w:cs="仿宋_GB2312"/>
          <w:b w:val="0"/>
          <w:i w:val="0"/>
          <w:caps w:val="0"/>
          <w:color w:val="000000"/>
          <w:spacing w:val="0"/>
          <w:sz w:val="32"/>
          <w:szCs w:val="32"/>
          <w:u w:val="none"/>
        </w:rPr>
        <w:t>“三型”政党</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建设学习型、服务型、创新型马克思主义政党。</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19</w:t>
      </w:r>
      <w:r>
        <w:rPr>
          <w:rFonts w:hint="eastAsia" w:ascii="仿宋_GB2312" w:hAnsi="仿宋_GB2312" w:eastAsia="仿宋_GB2312" w:cs="仿宋_GB2312"/>
          <w:b w:val="0"/>
          <w:i w:val="0"/>
          <w:caps w:val="0"/>
          <w:color w:val="000000"/>
          <w:spacing w:val="0"/>
          <w:sz w:val="32"/>
          <w:szCs w:val="32"/>
          <w:u w:val="none"/>
        </w:rPr>
        <w:t>“ 三会一课 ”制度</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定期召开支部党员大会、支部委员会、党小组会，按时上好党课。</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20</w:t>
      </w:r>
      <w:r>
        <w:rPr>
          <w:rFonts w:hint="eastAsia" w:ascii="仿宋_GB2312" w:hAnsi="仿宋_GB2312" w:eastAsia="仿宋_GB2312" w:cs="仿宋_GB2312"/>
          <w:b w:val="0"/>
          <w:i w:val="0"/>
          <w:caps w:val="0"/>
          <w:color w:val="000000"/>
          <w:spacing w:val="0"/>
          <w:sz w:val="32"/>
          <w:szCs w:val="32"/>
          <w:u w:val="none"/>
        </w:rPr>
        <w:t>“ 三重一大”决策事项</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重大问题决策、重要干部任免、重大项目投资决策，大额资金使用。</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21</w:t>
      </w:r>
      <w:r>
        <w:rPr>
          <w:rFonts w:hint="eastAsia" w:ascii="仿宋_GB2312" w:hAnsi="仿宋_GB2312" w:eastAsia="仿宋_GB2312" w:cs="仿宋_GB2312"/>
          <w:b w:val="0"/>
          <w:i w:val="0"/>
          <w:caps w:val="0"/>
          <w:color w:val="000000"/>
          <w:spacing w:val="0"/>
          <w:sz w:val="32"/>
          <w:szCs w:val="32"/>
          <w:u w:val="none"/>
        </w:rPr>
        <w:t>中央企业容错纠错“三个区分开来”</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把干部在推进改革中因缺乏经验、先行先试出现的失误和错误，同明知故犯的违纪违法行为区分开来；把上级尚无明确限制的探索性实验中的失误和错误，同上级明令禁止后依然我行我素的违纪违法行为区分开来；把推进改革的无意过失，同以谋取私利为目的的故意行为区分开来。</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22</w:t>
      </w:r>
      <w:r>
        <w:rPr>
          <w:rFonts w:hint="eastAsia" w:ascii="仿宋_GB2312" w:hAnsi="仿宋_GB2312" w:eastAsia="仿宋_GB2312" w:cs="仿宋_GB2312"/>
          <w:b w:val="0"/>
          <w:i w:val="0"/>
          <w:caps w:val="0"/>
          <w:color w:val="000000"/>
          <w:spacing w:val="0"/>
          <w:sz w:val="32"/>
          <w:szCs w:val="32"/>
          <w:u w:val="none"/>
        </w:rPr>
        <w:t>党的四条路线</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政治路线、思想路线、组织路线、群众路线。</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23</w:t>
      </w:r>
      <w:r>
        <w:rPr>
          <w:rFonts w:hint="eastAsia" w:ascii="仿宋_GB2312" w:hAnsi="仿宋_GB2312" w:eastAsia="仿宋_GB2312" w:cs="仿宋_GB2312"/>
          <w:b w:val="0"/>
          <w:i w:val="0"/>
          <w:caps w:val="0"/>
          <w:color w:val="000000"/>
          <w:spacing w:val="0"/>
          <w:sz w:val="32"/>
          <w:szCs w:val="32"/>
          <w:u w:val="none"/>
        </w:rPr>
        <w:t>党的四项基本原则</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坚持社会主义道路，坚持人民民主专政，坚持中国共产党的领导，坚持马克思列宁主义毛泽东思想。</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24</w:t>
      </w:r>
      <w:r>
        <w:rPr>
          <w:rFonts w:hint="eastAsia" w:ascii="仿宋_GB2312" w:hAnsi="仿宋_GB2312" w:eastAsia="仿宋_GB2312" w:cs="仿宋_GB2312"/>
          <w:b w:val="0"/>
          <w:i w:val="0"/>
          <w:caps w:val="0"/>
          <w:color w:val="000000"/>
          <w:spacing w:val="0"/>
          <w:sz w:val="32"/>
          <w:szCs w:val="32"/>
          <w:u w:val="none"/>
        </w:rPr>
        <w:t>党的“四自”能力</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自我净化、自我完善、自我革新、自我提高。</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25</w:t>
      </w:r>
      <w:r>
        <w:rPr>
          <w:rFonts w:hint="eastAsia" w:ascii="仿宋_GB2312" w:hAnsi="仿宋_GB2312" w:eastAsia="仿宋_GB2312" w:cs="仿宋_GB2312"/>
          <w:b w:val="0"/>
          <w:i w:val="0"/>
          <w:caps w:val="0"/>
          <w:color w:val="000000"/>
          <w:spacing w:val="0"/>
          <w:sz w:val="32"/>
          <w:szCs w:val="32"/>
          <w:u w:val="none"/>
        </w:rPr>
        <w:t>党的民主集中制“四个服从 ”</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个人服从组织，少数服从多数，下级服从上级，全党服从中央。</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26</w:t>
      </w:r>
      <w:r>
        <w:rPr>
          <w:rFonts w:hint="eastAsia" w:ascii="仿宋_GB2312" w:hAnsi="仿宋_GB2312" w:eastAsia="仿宋_GB2312" w:cs="仿宋_GB2312"/>
          <w:b w:val="0"/>
          <w:i w:val="0"/>
          <w:caps w:val="0"/>
          <w:color w:val="000000"/>
          <w:spacing w:val="0"/>
          <w:sz w:val="32"/>
          <w:szCs w:val="32"/>
          <w:u w:val="none"/>
        </w:rPr>
        <w:t>党内政治生活“四性”</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政治性、时代性、原则性、战斗性。</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27</w:t>
      </w:r>
      <w:r>
        <w:rPr>
          <w:rFonts w:hint="eastAsia" w:ascii="仿宋_GB2312" w:hAnsi="仿宋_GB2312" w:eastAsia="仿宋_GB2312" w:cs="仿宋_GB2312"/>
          <w:b w:val="0"/>
          <w:i w:val="0"/>
          <w:caps w:val="0"/>
          <w:color w:val="000000"/>
          <w:spacing w:val="0"/>
          <w:sz w:val="32"/>
          <w:szCs w:val="32"/>
          <w:u w:val="none"/>
        </w:rPr>
        <w:t>党员干部“四有”</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心中有党、心中有民、心中有责、心中有戒。</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28</w:t>
      </w:r>
      <w:r>
        <w:rPr>
          <w:rFonts w:hint="eastAsia" w:ascii="仿宋_GB2312" w:hAnsi="仿宋_GB2312" w:eastAsia="仿宋_GB2312" w:cs="仿宋_GB2312"/>
          <w:b w:val="0"/>
          <w:i w:val="0"/>
          <w:caps w:val="0"/>
          <w:color w:val="000000"/>
          <w:spacing w:val="0"/>
          <w:sz w:val="32"/>
          <w:szCs w:val="32"/>
          <w:u w:val="none"/>
        </w:rPr>
        <w:t>党员干部“四个坚守”</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坚守真理、坚守正道、坚守原则、坚守规矩。</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29</w:t>
      </w:r>
      <w:r>
        <w:rPr>
          <w:rFonts w:hint="eastAsia" w:ascii="仿宋_GB2312" w:hAnsi="仿宋_GB2312" w:eastAsia="仿宋_GB2312" w:cs="仿宋_GB2312"/>
          <w:b w:val="0"/>
          <w:i w:val="0"/>
          <w:caps w:val="0"/>
          <w:color w:val="000000"/>
          <w:spacing w:val="0"/>
          <w:sz w:val="32"/>
          <w:szCs w:val="32"/>
          <w:u w:val="none"/>
        </w:rPr>
        <w:t>党员“四个合格”</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政治合格、执行纪律合格、品德合格、发挥作用合格。</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rPr>
      </w:pPr>
      <w:r>
        <w:rPr>
          <w:rFonts w:hint="eastAsia" w:ascii="仿宋_GB2312" w:hAnsi="仿宋_GB2312" w:eastAsia="仿宋_GB2312" w:cs="仿宋_GB2312"/>
          <w:b w:val="0"/>
          <w:i w:val="0"/>
          <w:caps w:val="0"/>
          <w:color w:val="000000"/>
          <w:spacing w:val="0"/>
          <w:sz w:val="32"/>
          <w:szCs w:val="32"/>
          <w:u w:val="none"/>
        </w:rPr>
        <w:t>30</w:t>
      </w:r>
      <w:r>
        <w:rPr>
          <w:rFonts w:hint="eastAsia" w:ascii="仿宋_GB2312" w:hAnsi="仿宋_GB2312" w:eastAsia="仿宋_GB2312" w:cs="仿宋_GB2312"/>
          <w:b w:val="0"/>
          <w:i w:val="0"/>
          <w:caps w:val="0"/>
          <w:color w:val="000000"/>
          <w:spacing w:val="0"/>
          <w:sz w:val="32"/>
          <w:szCs w:val="32"/>
          <w:u w:val="none"/>
        </w:rPr>
        <w:t>合格党员“四讲四有”</w:t>
      </w:r>
      <w:r>
        <w:rPr>
          <w:rFonts w:hint="eastAsia" w:ascii="仿宋_GB2312" w:hAnsi="仿宋_GB2312" w:eastAsia="仿宋_GB2312" w:cs="仿宋_GB2312"/>
          <w:b w:val="0"/>
          <w:i w:val="0"/>
          <w:caps w:val="0"/>
          <w:color w:val="000000"/>
          <w:spacing w:val="0"/>
          <w:sz w:val="32"/>
          <w:szCs w:val="32"/>
          <w:u w:val="none"/>
          <w:lang w:eastAsia="zh-CN"/>
        </w:rPr>
        <w:t>：</w:t>
      </w:r>
      <w:r>
        <w:rPr>
          <w:rFonts w:hint="eastAsia" w:ascii="仿宋_GB2312" w:hAnsi="仿宋_GB2312" w:eastAsia="仿宋_GB2312" w:cs="仿宋_GB2312"/>
          <w:b w:val="0"/>
          <w:i w:val="0"/>
          <w:caps w:val="0"/>
          <w:color w:val="000000"/>
          <w:spacing w:val="0"/>
          <w:sz w:val="32"/>
          <w:szCs w:val="32"/>
          <w:u w:val="none"/>
        </w:rPr>
        <w:t>讲政治、有信念，讲规矩、有纪律，讲道德、有品行，讲奉献、有作为。</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单选题：</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1.邓小平理论的精髓是：（b）</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 xml:space="preserve">a.一个中心，两个基本点 b解放思想，实事求是 </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c什么是社会主义，怎样建设社会主义</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d两手抓，两手都要硬</w:t>
      </w: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lang w:eastAsia="zh-CN"/>
        </w:rPr>
      </w:pPr>
    </w:p>
    <w:p>
      <w:pPr>
        <w:pStyle w:val="3"/>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2.贯彻三个代表重要思想，核心是（c）</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a阶级性 b人民性 c先进性 d领导性</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3.党章规定，（c）是唯一而正确的入党动机。</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a 增加事业竞争砝码</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b 具有政治资本，使自己早日成才</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c 献身共产主义事业，全心全意为人民服务</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d 加强自身建设，完善自我</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4.构建社会主义和谐社会的基本条件（d）</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a 构建和谐文化</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b 正确处理改革、发展、稳定的关系</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c 社会公平</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d 社会公平和正义</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5.我们党保持先进性、增强创造力的决定性因素是（c）</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a 解放思想</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b 实事求是</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c 解放思想、实事求是、与时俱进、求真务实</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d 与时俱进</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6七大确立（b）为指导思想，是全党在思想上、政治上、物质上达到空前的统一。</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a 马列主义</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b 毛泽东思想</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c 实事求是</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d 解放思想</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7.贯彻三个代表重要思想，核心是（c）</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a 阶级性</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b 人民性</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c 先进性</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d 领导性</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8.党的现阶段任务是（c）</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a 实现共产主义</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b 全面建设小康社会</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c 建设中国特色社会主义</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d 实现社会主义现代化</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9.科学发展观核心（c）</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a 全面发展</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b 可持续发展</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c 以人为本</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d 协调发展</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10.马克思主义与时俱进的根本原因（b）</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a 革命性特征</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b 实践性特征</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c 科学性特征</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d 党派性特征</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判断题：</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1.开除党籍是党内的最高处分（对）</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2.预备党员的预备期为两年（错，应该为一年）</w:t>
      </w:r>
    </w:p>
    <w:p>
      <w:pPr>
        <w:widowControl w:val="0"/>
        <w:numPr>
          <w:ilvl w:val="0"/>
          <w:numId w:val="0"/>
        </w:numPr>
        <w:jc w:val="both"/>
        <w:rPr>
          <w:rFonts w:hint="eastAsia" w:ascii="仿宋_GB2312" w:hAnsi="仿宋_GB2312" w:eastAsia="仿宋_GB2312" w:cs="仿宋_GB2312"/>
          <w:b w:val="0"/>
          <w:i w:val="0"/>
          <w:caps w:val="0"/>
          <w:color w:val="000000"/>
          <w:spacing w:val="0"/>
          <w:sz w:val="32"/>
          <w:szCs w:val="32"/>
          <w:u w:val="none"/>
          <w:lang w:eastAsia="zh-CN"/>
        </w:rPr>
      </w:pPr>
      <w:r>
        <w:rPr>
          <w:rFonts w:hint="eastAsia" w:ascii="仿宋_GB2312" w:hAnsi="仿宋_GB2312" w:eastAsia="仿宋_GB2312" w:cs="仿宋_GB2312"/>
          <w:b w:val="0"/>
          <w:i w:val="0"/>
          <w:caps w:val="0"/>
          <w:color w:val="000000"/>
          <w:spacing w:val="0"/>
          <w:sz w:val="32"/>
          <w:szCs w:val="32"/>
          <w:u w:val="none"/>
          <w:lang w:eastAsia="zh-CN"/>
        </w:rPr>
        <w:t>3.预备党员的权利与义务与正式党员一样（错，没有表决权）</w:t>
      </w:r>
    </w:p>
    <w:p>
      <w:pPr>
        <w:widowControl w:val="0"/>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4.党章指出，社会主义建设要实行依法治国和以德治国相结合。（对）</w:t>
      </w:r>
    </w:p>
    <w:p>
      <w:pPr>
        <w:widowControl w:val="0"/>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5.坚持民主集中制是我们的立国之本（错，应该为坚持四项基本原则）</w:t>
      </w:r>
    </w:p>
    <w:p>
      <w:pPr>
        <w:widowControl w:val="0"/>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6.在建设社会主义市场经济时期，中国共产党仍然是工人阶级先锋队，工人阶级仍然是中国共产党直接的，主要的阶级基础，因此，全心全意依靠工人阶级的根本指导方针不能变也不会变。（对）</w:t>
      </w:r>
      <w:bookmarkStart w:id="0" w:name="_GoBack"/>
      <w:bookmarkEnd w:id="0"/>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numPr>
          <w:ilvl w:val="0"/>
          <w:numId w:val="0"/>
        </w:numPr>
        <w:rPr>
          <w:rFonts w:hint="eastAsia" w:ascii="仿宋_GB2312" w:hAnsi="仿宋_GB2312" w:eastAsia="仿宋_GB2312" w:cs="仿宋_GB2312"/>
          <w:i w:val="0"/>
          <w:caps w:val="0"/>
          <w:color w:val="000000"/>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00000000" w:usb1="00000000" w:usb2="00000016" w:usb3="00000000" w:csb0="00040001" w:csb1="00000000"/>
  </w:font>
  <w:font w:name="-apple-system-fo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2020-10-13T16:25:00Z</dcterms:created>
  <dc:creator>吾静</dc:creator>
  <cp:lastModifiedBy>王诗颖的iPhone</cp:lastModifiedBy>
  <dcterms:modified xsi:type="dcterms:W3CDTF">2020-10-30T08:41:29Z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2052-10.15.0</vt:lpwstr>
  </property>
</Properties>
</file>