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学院：教育科学学院    年级与专业：19级数字媒体技术  </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姓名：郝乃文</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b/>
          <w:bCs/>
          <w:sz w:val="28"/>
          <w:szCs w:val="28"/>
          <w:lang w:val="en-US" w:eastAsia="zh-CN"/>
        </w:rPr>
        <w:t>一、</w:t>
      </w:r>
      <w:r>
        <w:rPr>
          <w:rFonts w:hint="eastAsia" w:ascii="仿宋" w:hAnsi="仿宋" w:eastAsia="仿宋" w:cs="仿宋"/>
          <w:b/>
          <w:bCs/>
          <w:sz w:val="28"/>
          <w:szCs w:val="28"/>
        </w:rPr>
        <w:t>“三会一课”的具体内容是什么?</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出题理由：“三会一课”与党员工作紧密相关，看到已经成为预备党员和正式党员的学长学姐会规律性召开相关会议，自身也要及时学习了解，这些对于一名党员是基本应知应会的常识。</w:t>
      </w:r>
      <w:r>
        <w:rPr>
          <w:rFonts w:hint="eastAsia" w:ascii="仿宋" w:hAnsi="仿宋" w:eastAsia="仿宋" w:cs="仿宋"/>
          <w:b/>
          <w:bCs/>
          <w:sz w:val="28"/>
          <w:szCs w:val="28"/>
          <w:lang w:eastAsia="zh-CN"/>
        </w:rPr>
        <w:t>）</w:t>
      </w:r>
      <w:r>
        <w:rPr>
          <w:rFonts w:hint="eastAsia" w:ascii="仿宋" w:hAnsi="仿宋" w:eastAsia="仿宋" w:cs="仿宋"/>
          <w:b/>
          <w:bCs/>
          <w:sz w:val="28"/>
          <w:szCs w:val="28"/>
        </w:rPr>
        <w:br w:type="textWrapping"/>
      </w:r>
      <w:r>
        <w:rPr>
          <w:rFonts w:hint="eastAsia" w:ascii="仿宋" w:hAnsi="仿宋" w:eastAsia="仿宋" w:cs="仿宋"/>
          <w:sz w:val="28"/>
          <w:szCs w:val="28"/>
        </w:rPr>
        <w:br w:type="textWrapping"/>
      </w:r>
      <w:r>
        <w:rPr>
          <w:rFonts w:hint="eastAsia" w:ascii="仿宋" w:hAnsi="仿宋" w:eastAsia="仿宋" w:cs="仿宋"/>
          <w:color w:val="000000" w:themeColor="text1"/>
          <w:sz w:val="28"/>
          <w:szCs w:val="28"/>
          <w14:textFill>
            <w14:solidFill>
              <w14:schemeClr w14:val="tx1"/>
            </w14:solidFill>
          </w14:textFill>
        </w:rPr>
        <w:t>“三会一课”是指:</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定期召开支部党员大会、支部委员会、党小组会,按时上好党课。</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br w:type="textWrapping"/>
      </w:r>
      <w:r>
        <w:rPr>
          <w:rFonts w:hint="eastAsia" w:ascii="仿宋" w:hAnsi="仿宋" w:eastAsia="仿宋" w:cs="仿宋"/>
          <w:color w:val="000000" w:themeColor="text1"/>
          <w:sz w:val="28"/>
          <w:szCs w:val="28"/>
          <w14:textFill>
            <w14:solidFill>
              <w14:schemeClr w14:val="tx1"/>
            </w14:solidFill>
          </w14:textFill>
        </w:rPr>
        <w:t>支部党员大会</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支部党员大会是支部的领导机关，一般每季度召开</w:t>
      </w: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次，凡属党内重要问题都应提交支部大会讨论决定。</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br w:type="textWrapping"/>
      </w:r>
      <w:r>
        <w:rPr>
          <w:rFonts w:hint="eastAsia" w:ascii="仿宋" w:hAnsi="仿宋" w:eastAsia="仿宋" w:cs="仿宋"/>
          <w:color w:val="000000" w:themeColor="text1"/>
          <w:sz w:val="28"/>
          <w:szCs w:val="28"/>
          <w14:textFill>
            <w14:solidFill>
              <w14:schemeClr w14:val="tx1"/>
            </w14:solidFill>
          </w14:textFill>
        </w:rPr>
        <w:t>党支部委员会</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般每月召开一次,遇有特殊情况也可临时召开。主要任务是贯彻上级党组织的决议和指示，研究支部建设,讨论制定完成工作任务的办法和措施等。</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br w:type="textWrapping"/>
      </w:r>
      <w:r>
        <w:rPr>
          <w:rFonts w:hint="eastAsia" w:ascii="仿宋" w:hAnsi="仿宋" w:eastAsia="仿宋" w:cs="仿宋"/>
          <w:color w:val="000000" w:themeColor="text1"/>
          <w:sz w:val="28"/>
          <w:szCs w:val="28"/>
          <w14:textFill>
            <w14:solidFill>
              <w14:schemeClr w14:val="tx1"/>
            </w14:solidFill>
          </w14:textFill>
        </w:rPr>
        <w:t>党小组会</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般每月至少召开</w:t>
      </w: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次。主要任务是组织党员学习政治理论、学习党的路线方针政策，研究贯彻执行支部决议和各项工作任务;研究入党积极分子的培养教育工作,预备党员的教育考察工作，及时讨论发展对象的入党报告和预备党员转正报告，提出意见，供支部参考等</w:t>
      </w:r>
      <w:r>
        <w:rPr>
          <w:rFonts w:hint="eastAsia" w:ascii="仿宋" w:hAnsi="仿宋" w:eastAsia="仿宋" w:cs="仿宋"/>
          <w:color w:val="000000" w:themeColor="text1"/>
          <w:sz w:val="28"/>
          <w:szCs w:val="28"/>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br w:type="textWrapping"/>
      </w:r>
      <w:r>
        <w:rPr>
          <w:rFonts w:hint="eastAsia" w:ascii="仿宋" w:hAnsi="仿宋" w:eastAsia="仿宋" w:cs="仿宋"/>
          <w:color w:val="000000" w:themeColor="text1"/>
          <w:sz w:val="28"/>
          <w:szCs w:val="28"/>
          <w14:textFill>
            <w14:solidFill>
              <w14:schemeClr w14:val="tx1"/>
            </w14:solidFill>
          </w14:textFill>
        </w:rPr>
        <w:t>党课</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每</w:t>
      </w:r>
      <w:r>
        <w:rPr>
          <w:rFonts w:hint="eastAsia" w:ascii="仿宋" w:hAnsi="仿宋" w:eastAsia="仿宋" w:cs="仿宋"/>
          <w:color w:val="000000" w:themeColor="text1"/>
          <w:sz w:val="28"/>
          <w:szCs w:val="28"/>
          <w14:textFill>
            <w14:solidFill>
              <w14:schemeClr w14:val="tx1"/>
            </w14:solidFill>
          </w14:textFill>
        </w:rPr>
        <w:t>年不少于四次，以集中学习为宜。内容是围绕各个时期的形势任务和党的中心工作，结合本单位党员状况和工作实际，进行党的理论、路线、方针、政策等多方面的教育。</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textAlignment w:val="auto"/>
        <w:rPr>
          <w:rFonts w:hint="eastAsia" w:ascii="仿宋" w:hAnsi="仿宋" w:eastAsia="仿宋" w:cs="仿宋"/>
          <w:b/>
          <w:bCs/>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sz w:val="28"/>
          <w:szCs w:val="28"/>
          <w:lang w:val="en-US" w:eastAsia="zh-CN"/>
        </w:rPr>
        <w:t>二、</w:t>
      </w:r>
      <w:r>
        <w:rPr>
          <w:rFonts w:hint="eastAsia" w:ascii="仿宋" w:hAnsi="仿宋" w:eastAsia="仿宋" w:cs="仿宋"/>
          <w:b/>
          <w:bCs/>
          <w:sz w:val="28"/>
          <w:szCs w:val="28"/>
        </w:rPr>
        <w:t>什么是党的组织生活?</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出题理由：作为一名做好一切思想准备加入中国共产党的积极分子，明白党的组织生活是怎样的十分有必要，并应深入了解且规范自身以后的行为</w:t>
      </w:r>
      <w:r>
        <w:rPr>
          <w:rFonts w:hint="eastAsia" w:ascii="仿宋" w:hAnsi="仿宋" w:eastAsia="仿宋" w:cs="仿宋"/>
          <w:b/>
          <w:bCs/>
          <w:sz w:val="28"/>
          <w:szCs w:val="28"/>
          <w:lang w:eastAsia="zh-CN"/>
        </w:rPr>
        <w:t>）</w:t>
      </w:r>
      <w:r>
        <w:rPr>
          <w:rFonts w:hint="eastAsia" w:ascii="仿宋" w:hAnsi="仿宋" w:eastAsia="仿宋" w:cs="仿宋"/>
          <w:b/>
          <w:bCs/>
          <w:sz w:val="28"/>
          <w:szCs w:val="28"/>
        </w:rPr>
        <w:br w:type="textWrapping"/>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color w:val="000000" w:themeColor="text1"/>
          <w:sz w:val="28"/>
          <w:szCs w:val="28"/>
          <w14:textFill>
            <w14:solidFill>
              <w14:schemeClr w14:val="tx1"/>
            </w14:solidFill>
          </w14:textFill>
        </w:rPr>
        <w:t>党的组织生活是党的生活的重要内容，是党组织对党员进行教育、管理、监督的重要形式。它主要依托党支部、党小组开展活动。主要形式有党员大会、支部委员会、党小组会、党员领导干部民主生活会、党员组织生活会以及党课、民主评议党员、评选先进党员和党组织等。</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三、</w:t>
      </w:r>
      <w:r>
        <w:rPr>
          <w:rFonts w:hint="eastAsia" w:ascii="仿宋" w:hAnsi="仿宋" w:eastAsia="仿宋" w:cs="仿宋"/>
          <w:b/>
          <w:bCs/>
          <w:sz w:val="28"/>
          <w:szCs w:val="28"/>
        </w:rPr>
        <w:t>党的组织设置</w:t>
      </w:r>
      <w:r>
        <w:rPr>
          <w:rFonts w:hint="eastAsia" w:ascii="仿宋" w:hAnsi="仿宋" w:eastAsia="仿宋" w:cs="仿宋"/>
          <w:b/>
          <w:bCs/>
          <w:sz w:val="28"/>
          <w:szCs w:val="28"/>
          <w:lang w:val="en-US" w:eastAsia="zh-CN"/>
        </w:rPr>
        <w:t>(出题理由：对党组织的设置方面问题要进一步了解)</w:t>
      </w:r>
      <w:r>
        <w:rPr>
          <w:rFonts w:hint="eastAsia" w:ascii="仿宋" w:hAnsi="仿宋" w:eastAsia="仿宋" w:cs="仿宋"/>
          <w:sz w:val="28"/>
          <w:szCs w:val="28"/>
        </w:rPr>
        <w:br w:type="textWrapping"/>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1、</w:t>
      </w:r>
      <w:r>
        <w:rPr>
          <w:rFonts w:hint="eastAsia" w:ascii="仿宋" w:hAnsi="仿宋" w:eastAsia="仿宋" w:cs="仿宋"/>
          <w:sz w:val="28"/>
          <w:szCs w:val="28"/>
        </w:rPr>
        <w:t>设置形式:正式党员人数达到3人以上的设立党支部，原则上，党员人数超过50人、不足100人的设立党总支，党员人数达100人以上的设立党委。</w:t>
      </w:r>
      <w:r>
        <w:rPr>
          <w:rFonts w:hint="eastAsia" w:ascii="仿宋" w:hAnsi="仿宋" w:eastAsia="仿宋" w:cs="仿宋"/>
          <w:sz w:val="28"/>
          <w:szCs w:val="28"/>
        </w:rPr>
        <w:br w:type="textWrapping"/>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2、</w:t>
      </w:r>
      <w:r>
        <w:rPr>
          <w:rFonts w:hint="eastAsia" w:ascii="仿宋" w:hAnsi="仿宋" w:eastAsia="仿宋" w:cs="仿宋"/>
          <w:sz w:val="28"/>
          <w:szCs w:val="28"/>
        </w:rPr>
        <w:t>组建方式:有3名以上党员的企业单独组建党组织。暂不具备单独组建条件的，按行业相近、地域相邻、产业相关原则，就近就便联合组建党组织，联合组建的党组织，覆盖企业不超过6户。联合党组织中具备单独组建条件的，及时单独建立党组织。</w:t>
      </w:r>
      <w:r>
        <w:rPr>
          <w:rFonts w:hint="eastAsia" w:ascii="仿宋" w:hAnsi="仿宋" w:eastAsia="仿宋" w:cs="仿宋"/>
          <w:sz w:val="28"/>
          <w:szCs w:val="28"/>
        </w:rPr>
        <w:br w:type="textWrapping"/>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3、</w:t>
      </w:r>
      <w:r>
        <w:rPr>
          <w:rFonts w:hint="eastAsia" w:ascii="仿宋" w:hAnsi="仿宋" w:eastAsia="仿宋" w:cs="仿宋"/>
          <w:sz w:val="28"/>
          <w:szCs w:val="28"/>
        </w:rPr>
        <w:t>工作覆盖:对暂未建立党组织的非公企业，通过派驻党建工作指导员、建立工会和共青团组织、开展“双培三帮带”等方式，实现党的工作全覆盖。</w:t>
      </w:r>
      <w:r>
        <w:rPr>
          <w:rFonts w:hint="eastAsia" w:ascii="仿宋" w:hAnsi="仿宋" w:eastAsia="仿宋" w:cs="仿宋"/>
          <w:sz w:val="28"/>
          <w:szCs w:val="28"/>
        </w:rPr>
        <w:br w:type="textWrapping"/>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4、</w:t>
      </w:r>
      <w:r>
        <w:rPr>
          <w:rFonts w:hint="eastAsia" w:ascii="仿宋" w:hAnsi="仿宋" w:eastAsia="仿宋" w:cs="仿宋"/>
          <w:sz w:val="28"/>
          <w:szCs w:val="28"/>
        </w:rPr>
        <w:t>设置调整:每年对党组织设置情况进行1次摸底，做到设置规范、调整及时。</w:t>
      </w:r>
      <w:r>
        <w:rPr>
          <w:rFonts w:hint="eastAsia" w:ascii="仿宋" w:hAnsi="仿宋" w:eastAsia="仿宋" w:cs="仿宋"/>
          <w:sz w:val="28"/>
          <w:szCs w:val="28"/>
        </w:rPr>
        <w:br w:type="textWrapping"/>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5、</w:t>
      </w:r>
      <w:r>
        <w:rPr>
          <w:rFonts w:hint="eastAsia" w:ascii="仿宋" w:hAnsi="仿宋" w:eastAsia="仿宋" w:cs="仿宋"/>
          <w:sz w:val="28"/>
          <w:szCs w:val="28"/>
        </w:rPr>
        <w:t>纪检机构:党委设立党的纪律检查委员会或纪律检查委员;党总支委员会、设委员会的党支部设纪律检查委员;不设委员会的支部，应指定专人负责纪检工作。</w:t>
      </w:r>
      <w:r>
        <w:rPr>
          <w:rFonts w:hint="eastAsia" w:ascii="仿宋" w:hAnsi="仿宋" w:eastAsia="仿宋" w:cs="仿宋"/>
          <w:sz w:val="28"/>
          <w:szCs w:val="28"/>
        </w:rPr>
        <w:br w:type="textWrapping"/>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6、</w:t>
      </w:r>
      <w:r>
        <w:rPr>
          <w:rFonts w:hint="eastAsia" w:ascii="仿宋" w:hAnsi="仿宋" w:eastAsia="仿宋" w:cs="仿宋"/>
          <w:sz w:val="28"/>
          <w:szCs w:val="28"/>
        </w:rPr>
        <w:t>配套组织:具备条件的，及时建立健全工会、共青团等群团组织。</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textAlignment w:val="auto"/>
        <w:rPr>
          <w:rFonts w:hint="eastAsia" w:ascii="仿宋" w:hAnsi="仿宋" w:eastAsia="仿宋" w:cs="仿宋"/>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四、</w:t>
      </w:r>
      <w:r>
        <w:rPr>
          <w:rFonts w:hint="eastAsia" w:ascii="仿宋" w:hAnsi="仿宋" w:eastAsia="仿宋" w:cs="仿宋"/>
          <w:b/>
          <w:bCs/>
          <w:sz w:val="28"/>
          <w:szCs w:val="28"/>
        </w:rPr>
        <w:t>党的性质</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出题理由：党的基本知识</w:t>
      </w:r>
      <w:r>
        <w:rPr>
          <w:rFonts w:hint="eastAsia" w:ascii="仿宋" w:hAnsi="仿宋" w:eastAsia="仿宋" w:cs="仿宋"/>
          <w:b/>
          <w:bCs/>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五、党的建设的四项基本原则</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出题理由：党的基本知识</w:t>
      </w:r>
      <w:r>
        <w:rPr>
          <w:rFonts w:hint="eastAsia" w:ascii="仿宋" w:hAnsi="仿宋" w:eastAsia="仿宋" w:cs="仿宋"/>
          <w:b/>
          <w:bCs/>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必须坚持社会主义道路、必须坚持人民民主专政、必须坚持共产党的领导和必须坚持马列主义、毛泽东思想。</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在1987年10月，中国共产党第十三次全国代表大会把“四项基本原则”作为重要内容写进了基本路线中，即领导和团结全国各族人民，以经济建设为中心，坚持四项基本原则，坚持改革开放，自力更生，艰苦创业，为把我国建设成为富强、民主、文明的社会主义现代化国家而奋斗（一个中心、两个基本点）。</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2、在1992年10月18日，中共第十四次全国代表大会通过的新党章，把建设有中国特色社会主义的理论和党的“一个中心、两个基本点”的基本路线正式载入党章。</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3、在2007年10月21日，中国共产党第十七次全国代表大会的党章，关于四项基本原则的表述：“坚持社会主义道路、坚持人民民主专政、坚持中国共产党的领导、坚持马克思列宁主义毛泽东思想这四项基本原则，是我们的立国之本。”</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textAlignment w:val="auto"/>
        <w:rPr>
          <w:rFonts w:hint="eastAsia" w:ascii="仿宋" w:hAnsi="仿宋" w:eastAsia="仿宋" w:cs="仿宋"/>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六、判断题</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jc w:val="both"/>
        <w:textAlignment w:val="auto"/>
        <w:rPr>
          <w:rFonts w:hint="eastAsia" w:ascii="仿宋" w:hAnsi="仿宋" w:eastAsia="仿宋" w:cs="仿宋"/>
          <w:b/>
          <w:bCs/>
          <w:sz w:val="28"/>
          <w:szCs w:val="28"/>
          <w:lang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rPr>
        <w:t>《党章》规定的“四个服从"原则</w:t>
      </w:r>
      <w:r>
        <w:rPr>
          <w:rFonts w:hint="eastAsia" w:ascii="仿宋" w:hAnsi="仿宋" w:eastAsia="仿宋" w:cs="仿宋"/>
          <w:sz w:val="28"/>
          <w:szCs w:val="28"/>
          <w:lang w:eastAsia="zh-CN"/>
        </w:rPr>
        <w:t>，</w:t>
      </w:r>
      <w:r>
        <w:rPr>
          <w:rFonts w:hint="eastAsia" w:ascii="仿宋" w:hAnsi="仿宋" w:eastAsia="仿宋" w:cs="仿宋"/>
          <w:sz w:val="28"/>
          <w:szCs w:val="28"/>
        </w:rPr>
        <w:t>具体指党员个人服从党的组织，少数服从多数，下级组织服从上级组织，全党各个组织和全体党员服从党的全国代表大会和中央委员会</w:t>
      </w:r>
      <w:r>
        <w:rPr>
          <w:rFonts w:hint="eastAsia" w:ascii="仿宋" w:hAnsi="仿宋" w:eastAsia="仿宋" w:cs="仿宋"/>
          <w:sz w:val="28"/>
          <w:szCs w:val="28"/>
          <w:lang w:eastAsia="zh-CN"/>
        </w:rPr>
        <w:t>。</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w:t>
      </w:r>
      <w:r>
        <w:rPr>
          <w:rFonts w:hint="eastAsia" w:ascii="仿宋" w:hAnsi="仿宋" w:eastAsia="仿宋" w:cs="仿宋"/>
          <w:b/>
          <w:bCs/>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七、判断题</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jc w:val="left"/>
        <w:textAlignment w:val="auto"/>
        <w:rPr>
          <w:rFonts w:hint="eastAsia" w:ascii="仿宋" w:hAnsi="仿宋" w:eastAsia="仿宋" w:cs="仿宋"/>
          <w:b/>
          <w:bCs/>
          <w:sz w:val="28"/>
          <w:szCs w:val="28"/>
          <w:lang w:val="en-US" w:eastAsia="zh-CN"/>
        </w:rPr>
      </w:pPr>
      <w:r>
        <w:rPr>
          <w:rFonts w:hint="eastAsia" w:ascii="仿宋" w:hAnsi="仿宋" w:eastAsia="仿宋" w:cs="仿宋"/>
          <w:sz w:val="28"/>
          <w:szCs w:val="28"/>
        </w:rPr>
        <w:t>习近平总书记倡导的“四下基层”具体指宣传党的路线、方针、政策下基层，调查研究下基层，信访接待下基层，现场办公下基层。</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w:t>
      </w:r>
      <w:r>
        <w:rPr>
          <w:rFonts w:hint="eastAsia" w:ascii="仿宋" w:hAnsi="仿宋" w:eastAsia="仿宋" w:cs="仿宋"/>
          <w:b/>
          <w:bCs/>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rPr>
        <w:br w:type="textWrapping"/>
      </w:r>
      <w:r>
        <w:rPr>
          <w:rFonts w:hint="eastAsia" w:ascii="仿宋" w:hAnsi="仿宋" w:eastAsia="仿宋" w:cs="仿宋"/>
          <w:b/>
          <w:bCs/>
          <w:sz w:val="28"/>
          <w:szCs w:val="28"/>
          <w:lang w:val="en-US" w:eastAsia="zh-CN"/>
        </w:rPr>
        <w:t>八、判断题</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jc w:val="left"/>
        <w:textAlignment w:val="auto"/>
        <w:rPr>
          <w:rFonts w:hint="eastAsia" w:ascii="仿宋" w:hAnsi="仿宋" w:eastAsia="仿宋" w:cs="仿宋"/>
          <w:b/>
          <w:bCs/>
          <w:sz w:val="28"/>
          <w:szCs w:val="28"/>
          <w:lang w:eastAsia="zh-CN"/>
        </w:rPr>
      </w:pPr>
      <w:r>
        <w:rPr>
          <w:rFonts w:hint="eastAsia" w:ascii="仿宋" w:hAnsi="仿宋" w:eastAsia="仿宋" w:cs="仿宋"/>
          <w:sz w:val="28"/>
          <w:szCs w:val="28"/>
        </w:rPr>
        <w:t>四个“自信”:道路自信、理论自信、制度自信、文化自信。</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w:t>
      </w:r>
      <w:r>
        <w:rPr>
          <w:rFonts w:hint="eastAsia" w:ascii="仿宋" w:hAnsi="仿宋" w:eastAsia="仿宋" w:cs="仿宋"/>
          <w:b/>
          <w:bCs/>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jc w:val="left"/>
        <w:textAlignment w:val="auto"/>
        <w:rPr>
          <w:rFonts w:hint="eastAsia" w:ascii="仿宋" w:hAnsi="仿宋" w:eastAsia="仿宋" w:cs="仿宋"/>
          <w:b/>
          <w:bCs/>
          <w:sz w:val="28"/>
          <w:szCs w:val="28"/>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jc w:val="left"/>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 xml:space="preserve">九、单选题   </w:t>
      </w:r>
      <w:r>
        <w:rPr>
          <w:rFonts w:hint="eastAsia" w:ascii="仿宋" w:hAnsi="仿宋" w:eastAsia="仿宋" w:cs="仿宋"/>
          <w:b/>
          <w:bCs/>
          <w:sz w:val="28"/>
          <w:szCs w:val="28"/>
        </w:rPr>
        <w:t>党的最高理想和最终日标</w:t>
      </w:r>
      <w:r>
        <w:rPr>
          <w:rFonts w:hint="eastAsia" w:ascii="仿宋" w:hAnsi="仿宋" w:eastAsia="仿宋" w:cs="仿宋"/>
          <w:b/>
          <w:bCs/>
          <w:sz w:val="28"/>
          <w:szCs w:val="28"/>
          <w:lang w:val="en-US" w:eastAsia="zh-CN"/>
        </w:rPr>
        <w:t>( A )</w:t>
      </w:r>
      <w:r>
        <w:rPr>
          <w:rFonts w:hint="eastAsia" w:ascii="仿宋" w:hAnsi="仿宋" w:eastAsia="仿宋" w:cs="仿宋"/>
          <w:b/>
          <w:bCs/>
          <w:sz w:val="28"/>
          <w:szCs w:val="28"/>
        </w:rPr>
        <w:br w:type="textWrapping"/>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A.</w:t>
      </w:r>
      <w:r>
        <w:rPr>
          <w:rFonts w:hint="eastAsia" w:ascii="仿宋" w:hAnsi="仿宋" w:eastAsia="仿宋" w:cs="仿宋"/>
          <w:b/>
          <w:bCs/>
          <w:sz w:val="28"/>
          <w:szCs w:val="28"/>
        </w:rPr>
        <w:t>实现共产主义</w:t>
      </w:r>
      <w:r>
        <w:rPr>
          <w:rFonts w:hint="eastAsia" w:ascii="仿宋" w:hAnsi="仿宋" w:eastAsia="仿宋" w:cs="仿宋"/>
          <w:sz w:val="28"/>
          <w:szCs w:val="28"/>
          <w:lang w:val="en-US" w:eastAsia="zh-CN"/>
        </w:rPr>
        <w:t xml:space="preserve">    B.</w:t>
      </w:r>
      <w:r>
        <w:rPr>
          <w:rFonts w:hint="eastAsia" w:ascii="仿宋" w:hAnsi="仿宋" w:eastAsia="仿宋" w:cs="仿宋"/>
          <w:sz w:val="28"/>
          <w:szCs w:val="28"/>
        </w:rPr>
        <w:t>全心全意为人民服务</w:t>
      </w:r>
      <w:r>
        <w:rPr>
          <w:rFonts w:hint="eastAsia" w:ascii="仿宋" w:hAnsi="仿宋" w:eastAsia="仿宋" w:cs="仿宋"/>
          <w:sz w:val="28"/>
          <w:szCs w:val="28"/>
          <w:lang w:val="en-US" w:eastAsia="zh-CN"/>
        </w:rPr>
        <w:t xml:space="preserve">   C.实现全面小康社会   </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jc w:val="left"/>
        <w:textAlignment w:val="auto"/>
        <w:rPr>
          <w:rFonts w:hint="eastAsia" w:ascii="仿宋" w:hAnsi="仿宋" w:eastAsia="仿宋" w:cs="仿宋"/>
          <w:i w:val="0"/>
          <w:caps w:val="0"/>
          <w:color w:val="000000" w:themeColor="text1"/>
          <w:spacing w:val="0"/>
          <w:sz w:val="28"/>
          <w:szCs w:val="28"/>
          <w:shd w:val="clear" w:fill="FFFFFF"/>
          <w14:textFill>
            <w14:solidFill>
              <w14:schemeClr w14:val="tx1"/>
            </w14:solidFill>
          </w14:textFill>
        </w:rPr>
      </w:pPr>
      <w:r>
        <w:rPr>
          <w:rFonts w:hint="eastAsia" w:ascii="仿宋" w:hAnsi="仿宋" w:eastAsia="仿宋" w:cs="仿宋"/>
          <w:b/>
          <w:bCs/>
          <w:sz w:val="28"/>
          <w:szCs w:val="28"/>
        </w:rPr>
        <w:t>全心全意为人民服务</w:t>
      </w:r>
      <w:r>
        <w:rPr>
          <w:rFonts w:hint="eastAsia" w:ascii="仿宋" w:hAnsi="仿宋" w:eastAsia="仿宋" w:cs="仿宋"/>
          <w:b/>
          <w:bCs/>
          <w:sz w:val="28"/>
          <w:szCs w:val="28"/>
          <w:lang w:val="en-US" w:eastAsia="zh-CN"/>
        </w:rPr>
        <w:t>是</w:t>
      </w:r>
      <w:r>
        <w:rPr>
          <w:rFonts w:hint="eastAsia" w:ascii="仿宋" w:hAnsi="仿宋" w:eastAsia="仿宋" w:cs="仿宋"/>
          <w:b/>
          <w:bCs/>
          <w:sz w:val="28"/>
          <w:szCs w:val="28"/>
        </w:rPr>
        <w:t>党的根本宗旨</w:t>
      </w:r>
      <w:r>
        <w:rPr>
          <w:rFonts w:hint="eastAsia" w:ascii="仿宋" w:hAnsi="仿宋" w:eastAsia="仿宋" w:cs="仿宋"/>
          <w:b/>
          <w:bCs/>
          <w:sz w:val="28"/>
          <w:szCs w:val="28"/>
          <w:lang w:eastAsia="zh-CN"/>
        </w:rPr>
        <w:t>；</w:t>
      </w:r>
      <w:r>
        <w:rPr>
          <w:rFonts w:hint="eastAsia" w:ascii="仿宋" w:hAnsi="仿宋" w:eastAsia="仿宋" w:cs="仿宋"/>
          <w:i w:val="0"/>
          <w:caps w:val="0"/>
          <w:color w:val="000000" w:themeColor="text1"/>
          <w:spacing w:val="0"/>
          <w:sz w:val="28"/>
          <w:szCs w:val="28"/>
          <w:shd w:val="clear" w:fill="FFFFFF"/>
          <w14:textFill>
            <w14:solidFill>
              <w14:schemeClr w14:val="tx1"/>
            </w14:solidFill>
          </w14:textFill>
        </w:rPr>
        <w:t>党的十八大报告首次正式提出</w:t>
      </w:r>
      <w:r>
        <w:rPr>
          <w:rStyle w:val="5"/>
          <w:rFonts w:hint="eastAsia" w:ascii="仿宋" w:hAnsi="仿宋" w:eastAsia="仿宋" w:cs="仿宋"/>
          <w:i w:val="0"/>
          <w:caps w:val="0"/>
          <w:color w:val="000000" w:themeColor="text1"/>
          <w:spacing w:val="0"/>
          <w:sz w:val="28"/>
          <w:szCs w:val="28"/>
          <w:shd w:val="clear" w:fill="FFFFFF"/>
          <w14:textFill>
            <w14:solidFill>
              <w14:schemeClr w14:val="tx1"/>
            </w14:solidFill>
          </w14:textFill>
        </w:rPr>
        <w:t>全面</w:t>
      </w:r>
      <w:r>
        <w:rPr>
          <w:rFonts w:hint="eastAsia" w:ascii="仿宋" w:hAnsi="仿宋" w:eastAsia="仿宋" w:cs="仿宋"/>
          <w:i w:val="0"/>
          <w:caps w:val="0"/>
          <w:color w:val="000000" w:themeColor="text1"/>
          <w:spacing w:val="0"/>
          <w:sz w:val="28"/>
          <w:szCs w:val="28"/>
          <w:shd w:val="clear" w:fill="FFFFFF"/>
          <w14:textFill>
            <w14:solidFill>
              <w14:schemeClr w14:val="tx1"/>
            </w14:solidFill>
          </w14:textFill>
        </w:rPr>
        <w:t>建成</w:t>
      </w:r>
      <w:r>
        <w:rPr>
          <w:rStyle w:val="5"/>
          <w:rFonts w:hint="eastAsia" w:ascii="仿宋" w:hAnsi="仿宋" w:eastAsia="仿宋" w:cs="仿宋"/>
          <w:i w:val="0"/>
          <w:caps w:val="0"/>
          <w:color w:val="000000" w:themeColor="text1"/>
          <w:spacing w:val="0"/>
          <w:sz w:val="28"/>
          <w:szCs w:val="28"/>
          <w:shd w:val="clear" w:fill="FFFFFF"/>
          <w14:textFill>
            <w14:solidFill>
              <w14:schemeClr w14:val="tx1"/>
            </w14:solidFill>
          </w14:textFill>
        </w:rPr>
        <w:t>小康社会</w:t>
      </w:r>
      <w:r>
        <w:rPr>
          <w:rFonts w:hint="eastAsia" w:ascii="仿宋" w:hAnsi="仿宋" w:eastAsia="仿宋" w:cs="仿宋"/>
          <w:i w:val="0"/>
          <w:caps w:val="0"/>
          <w:color w:val="000000" w:themeColor="text1"/>
          <w:spacing w:val="0"/>
          <w:sz w:val="28"/>
          <w:szCs w:val="28"/>
          <w:shd w:val="clear" w:fill="FFFFFF"/>
          <w14:textFill>
            <w14:solidFill>
              <w14:schemeClr w14:val="tx1"/>
            </w14:solidFill>
          </w14:textFill>
        </w:rPr>
        <w:t>。“</w:t>
      </w:r>
      <w:r>
        <w:rPr>
          <w:rStyle w:val="5"/>
          <w:rFonts w:hint="eastAsia" w:ascii="仿宋" w:hAnsi="仿宋" w:eastAsia="仿宋" w:cs="仿宋"/>
          <w:i w:val="0"/>
          <w:caps w:val="0"/>
          <w:color w:val="000000" w:themeColor="text1"/>
          <w:spacing w:val="0"/>
          <w:sz w:val="28"/>
          <w:szCs w:val="28"/>
          <w:shd w:val="clear" w:fill="FFFFFF"/>
          <w14:textFill>
            <w14:solidFill>
              <w14:schemeClr w14:val="tx1"/>
            </w14:solidFill>
          </w14:textFill>
        </w:rPr>
        <w:t>小康社会</w:t>
      </w:r>
      <w:r>
        <w:rPr>
          <w:rFonts w:hint="eastAsia" w:ascii="仿宋" w:hAnsi="仿宋" w:eastAsia="仿宋" w:cs="仿宋"/>
          <w:i w:val="0"/>
          <w:caps w:val="0"/>
          <w:color w:val="000000" w:themeColor="text1"/>
          <w:spacing w:val="0"/>
          <w:sz w:val="28"/>
          <w:szCs w:val="28"/>
          <w:shd w:val="clear" w:fill="FFFFFF"/>
          <w14:textFill>
            <w14:solidFill>
              <w14:schemeClr w14:val="tx1"/>
            </w14:solidFill>
          </w14:textFill>
        </w:rPr>
        <w:t>”是由邓小平在20世纪70年代末80年代初在规划中国经济</w:t>
      </w:r>
      <w:r>
        <w:rPr>
          <w:rStyle w:val="5"/>
          <w:rFonts w:hint="eastAsia" w:ascii="仿宋" w:hAnsi="仿宋" w:eastAsia="仿宋" w:cs="仿宋"/>
          <w:i w:val="0"/>
          <w:caps w:val="0"/>
          <w:color w:val="000000" w:themeColor="text1"/>
          <w:spacing w:val="0"/>
          <w:sz w:val="28"/>
          <w:szCs w:val="28"/>
          <w:shd w:val="clear" w:fill="FFFFFF"/>
          <w14:textFill>
            <w14:solidFill>
              <w14:schemeClr w14:val="tx1"/>
            </w14:solidFill>
          </w14:textFill>
        </w:rPr>
        <w:t>社会</w:t>
      </w:r>
      <w:r>
        <w:rPr>
          <w:rFonts w:hint="eastAsia" w:ascii="仿宋" w:hAnsi="仿宋" w:eastAsia="仿宋" w:cs="仿宋"/>
          <w:i w:val="0"/>
          <w:caps w:val="0"/>
          <w:color w:val="000000" w:themeColor="text1"/>
          <w:spacing w:val="0"/>
          <w:sz w:val="28"/>
          <w:szCs w:val="28"/>
          <w:shd w:val="clear" w:fill="FFFFFF"/>
          <w14:textFill>
            <w14:solidFill>
              <w14:schemeClr w14:val="tx1"/>
            </w14:solidFill>
          </w14:textFill>
        </w:rPr>
        <w:t>发展蓝图时提出的战略构想。</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400" w:lineRule="exact"/>
        <w:ind w:leftChars="0"/>
        <w:jc w:val="left"/>
        <w:textAlignment w:val="auto"/>
        <w:rPr>
          <w:rFonts w:hint="eastAsia" w:ascii="仿宋" w:hAnsi="仿宋" w:eastAsia="仿宋" w:cs="仿宋"/>
          <w:i w:val="0"/>
          <w:caps w:val="0"/>
          <w:color w:val="000000" w:themeColor="text1"/>
          <w:spacing w:val="0"/>
          <w:sz w:val="28"/>
          <w:szCs w:val="28"/>
          <w:shd w:val="clear" w:fill="FFFFFF"/>
          <w:lang w:val="en-US" w:eastAsia="zh-CN"/>
          <w14:textFill>
            <w14:solidFill>
              <w14:schemeClr w14:val="tx1"/>
            </w14:solidFill>
          </w14:textFill>
        </w:rPr>
      </w:pPr>
    </w:p>
    <w:p>
      <w:pPr>
        <w:keepNext w:val="0"/>
        <w:keepLines w:val="0"/>
        <w:pageBreakBefore w:val="0"/>
        <w:widowControl w:val="0"/>
        <w:numPr>
          <w:ilvl w:val="0"/>
          <w:numId w:val="1"/>
        </w:numPr>
        <w:kinsoku/>
        <w:wordWrap/>
        <w:overflowPunct/>
        <w:topLinePunct w:val="0"/>
        <w:autoSpaceDE/>
        <w:autoSpaceDN/>
        <w:bidi w:val="0"/>
        <w:adjustRightInd/>
        <w:snapToGrid/>
        <w:spacing w:after="240" w:afterAutospacing="0" w:line="400" w:lineRule="exact"/>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多选题    </w:t>
      </w:r>
      <w:r>
        <w:rPr>
          <w:rFonts w:hint="eastAsia" w:ascii="仿宋" w:hAnsi="仿宋" w:eastAsia="仿宋" w:cs="仿宋"/>
          <w:b/>
          <w:bCs/>
          <w:sz w:val="28"/>
          <w:szCs w:val="28"/>
        </w:rPr>
        <w:t>党的指导思想</w:t>
      </w:r>
      <w:r>
        <w:rPr>
          <w:rFonts w:hint="eastAsia" w:ascii="仿宋" w:hAnsi="仿宋" w:eastAsia="仿宋" w:cs="仿宋"/>
          <w:b/>
          <w:bCs/>
          <w:sz w:val="28"/>
          <w:szCs w:val="28"/>
          <w:lang w:val="en-US" w:eastAsia="zh-CN"/>
        </w:rPr>
        <w:t>( A B C D E F )</w:t>
      </w:r>
    </w:p>
    <w:p>
      <w:pPr>
        <w:keepNext w:val="0"/>
        <w:keepLines w:val="0"/>
        <w:pageBreakBefore w:val="0"/>
        <w:widowControl w:val="0"/>
        <w:numPr>
          <w:numId w:val="0"/>
        </w:numPr>
        <w:kinsoku/>
        <w:wordWrap/>
        <w:overflowPunct/>
        <w:topLinePunct w:val="0"/>
        <w:autoSpaceDE/>
        <w:autoSpaceDN/>
        <w:bidi w:val="0"/>
        <w:adjustRightInd/>
        <w:snapToGrid/>
        <w:spacing w:after="240" w:afterAutospacing="0" w:line="300" w:lineRule="exact"/>
        <w:jc w:val="left"/>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出题理由：党的基本知识</w:t>
      </w:r>
      <w:r>
        <w:rPr>
          <w:rFonts w:hint="eastAsia" w:ascii="仿宋" w:hAnsi="仿宋" w:eastAsia="仿宋" w:cs="仿宋"/>
          <w:b/>
          <w:bCs/>
          <w:sz w:val="28"/>
          <w:szCs w:val="28"/>
          <w:lang w:eastAsia="zh-CN"/>
        </w:rPr>
        <w:t>）</w:t>
      </w:r>
    </w:p>
    <w:p>
      <w:pPr>
        <w:keepNext w:val="0"/>
        <w:keepLines w:val="0"/>
        <w:pageBreakBefore w:val="0"/>
        <w:widowControl w:val="0"/>
        <w:numPr>
          <w:numId w:val="0"/>
        </w:numPr>
        <w:kinsoku/>
        <w:wordWrap/>
        <w:overflowPunct/>
        <w:topLinePunct w:val="0"/>
        <w:autoSpaceDE/>
        <w:autoSpaceDN/>
        <w:bidi w:val="0"/>
        <w:adjustRightInd/>
        <w:snapToGrid/>
        <w:spacing w:after="240" w:afterAutospacing="0" w:line="300" w:lineRule="exact"/>
        <w:jc w:val="left"/>
        <w:textAlignment w:val="auto"/>
        <w:rPr>
          <w:rFonts w:hint="eastAsia" w:ascii="仿宋" w:hAnsi="仿宋" w:eastAsia="仿宋" w:cs="仿宋"/>
          <w:sz w:val="28"/>
          <w:szCs w:val="28"/>
        </w:rPr>
      </w:pP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A.</w:t>
      </w:r>
      <w:r>
        <w:rPr>
          <w:rFonts w:hint="eastAsia" w:ascii="仿宋" w:hAnsi="仿宋" w:eastAsia="仿宋" w:cs="仿宋"/>
          <w:sz w:val="28"/>
          <w:szCs w:val="28"/>
        </w:rPr>
        <w:t>马克思列宁主义</w:t>
      </w:r>
    </w:p>
    <w:p>
      <w:pPr>
        <w:keepNext w:val="0"/>
        <w:keepLines w:val="0"/>
        <w:pageBreakBefore w:val="0"/>
        <w:widowControl w:val="0"/>
        <w:numPr>
          <w:ilvl w:val="0"/>
          <w:numId w:val="2"/>
        </w:numPr>
        <w:kinsoku/>
        <w:wordWrap/>
        <w:overflowPunct/>
        <w:topLinePunct w:val="0"/>
        <w:autoSpaceDE/>
        <w:autoSpaceDN/>
        <w:bidi w:val="0"/>
        <w:adjustRightInd/>
        <w:snapToGrid/>
        <w:spacing w:after="240" w:afterAutospacing="0" w:line="30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毛泽东思想</w:t>
      </w:r>
    </w:p>
    <w:p>
      <w:pPr>
        <w:keepNext w:val="0"/>
        <w:keepLines w:val="0"/>
        <w:pageBreakBefore w:val="0"/>
        <w:widowControl w:val="0"/>
        <w:numPr>
          <w:ilvl w:val="0"/>
          <w:numId w:val="2"/>
        </w:numPr>
        <w:kinsoku/>
        <w:wordWrap/>
        <w:overflowPunct/>
        <w:topLinePunct w:val="0"/>
        <w:autoSpaceDE/>
        <w:autoSpaceDN/>
        <w:bidi w:val="0"/>
        <w:adjustRightInd/>
        <w:snapToGrid/>
        <w:spacing w:after="240" w:afterAutospacing="0" w:line="300" w:lineRule="exact"/>
        <w:ind w:left="0" w:lef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邓小平理论</w:t>
      </w:r>
    </w:p>
    <w:p>
      <w:pPr>
        <w:keepNext w:val="0"/>
        <w:keepLines w:val="0"/>
        <w:pageBreakBefore w:val="0"/>
        <w:widowControl w:val="0"/>
        <w:numPr>
          <w:ilvl w:val="0"/>
          <w:numId w:val="2"/>
        </w:numPr>
        <w:kinsoku/>
        <w:wordWrap/>
        <w:overflowPunct/>
        <w:topLinePunct w:val="0"/>
        <w:autoSpaceDE/>
        <w:autoSpaceDN/>
        <w:bidi w:val="0"/>
        <w:adjustRightInd/>
        <w:snapToGrid/>
        <w:spacing w:after="240" w:afterAutospacing="0" w:line="300" w:lineRule="exact"/>
        <w:ind w:left="0" w:lef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“三个代表”重要思想</w:t>
      </w:r>
    </w:p>
    <w:p>
      <w:pPr>
        <w:keepNext w:val="0"/>
        <w:keepLines w:val="0"/>
        <w:pageBreakBefore w:val="0"/>
        <w:widowControl w:val="0"/>
        <w:numPr>
          <w:ilvl w:val="0"/>
          <w:numId w:val="2"/>
        </w:numPr>
        <w:kinsoku/>
        <w:wordWrap/>
        <w:overflowPunct/>
        <w:topLinePunct w:val="0"/>
        <w:autoSpaceDE/>
        <w:autoSpaceDN/>
        <w:bidi w:val="0"/>
        <w:adjustRightInd/>
        <w:snapToGrid/>
        <w:spacing w:after="240" w:afterAutospacing="0" w:line="300" w:lineRule="exact"/>
        <w:ind w:left="0" w:lef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科学发展观</w:t>
      </w:r>
    </w:p>
    <w:p>
      <w:pPr>
        <w:keepNext w:val="0"/>
        <w:keepLines w:val="0"/>
        <w:pageBreakBefore w:val="0"/>
        <w:widowControl w:val="0"/>
        <w:numPr>
          <w:ilvl w:val="0"/>
          <w:numId w:val="0"/>
        </w:numPr>
        <w:kinsoku/>
        <w:wordWrap/>
        <w:overflowPunct/>
        <w:topLinePunct w:val="0"/>
        <w:autoSpaceDE/>
        <w:autoSpaceDN/>
        <w:bidi w:val="0"/>
        <w:adjustRightInd/>
        <w:snapToGrid/>
        <w:spacing w:after="240" w:afterAutospacing="0" w:line="300" w:lineRule="exact"/>
        <w:ind w:leftChars="0"/>
        <w:jc w:val="left"/>
        <w:textAlignment w:val="auto"/>
        <w:rPr>
          <w:rFonts w:hint="eastAsia" w:ascii="仿宋_GB2312" w:hAnsi="仿宋_GB2312" w:eastAsia="仿宋_GB2312" w:cs="仿宋_GB2312"/>
          <w:sz w:val="32"/>
          <w:szCs w:val="32"/>
        </w:rPr>
      </w:pPr>
      <w:r>
        <w:rPr>
          <w:rFonts w:hint="eastAsia" w:ascii="仿宋" w:hAnsi="仿宋" w:eastAsia="仿宋" w:cs="仿宋"/>
          <w:sz w:val="28"/>
          <w:szCs w:val="28"/>
          <w:lang w:val="en-US" w:eastAsia="zh-CN"/>
        </w:rPr>
        <w:t>F.</w:t>
      </w:r>
      <w:r>
        <w:rPr>
          <w:rFonts w:hint="eastAsia" w:ascii="仿宋" w:hAnsi="仿宋" w:eastAsia="仿宋" w:cs="仿宋"/>
          <w:sz w:val="28"/>
          <w:szCs w:val="28"/>
        </w:rPr>
        <w:t>习近平新时代中国特色社会主义思想</w:t>
      </w:r>
      <w:bookmarkStart w:id="0" w:name="_GoBack"/>
      <w:bookmarkEnd w:id="0"/>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594068"/>
    <w:multiLevelType w:val="singleLevel"/>
    <w:tmpl w:val="9A594068"/>
    <w:lvl w:ilvl="0" w:tentative="0">
      <w:start w:val="10"/>
      <w:numFmt w:val="chineseCounting"/>
      <w:suff w:val="nothing"/>
      <w:lvlText w:val="%1、"/>
      <w:lvlJc w:val="left"/>
      <w:rPr>
        <w:rFonts w:hint="eastAsia"/>
      </w:rPr>
    </w:lvl>
  </w:abstractNum>
  <w:abstractNum w:abstractNumId="1">
    <w:nsid w:val="77E34ABF"/>
    <w:multiLevelType w:val="singleLevel"/>
    <w:tmpl w:val="77E34ABF"/>
    <w:lvl w:ilvl="0" w:tentative="0">
      <w:start w:val="2"/>
      <w:numFmt w:val="upperLetter"/>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B03198D"/>
    <w:rsid w:val="0E743715"/>
    <w:rsid w:val="46FC2B97"/>
    <w:rsid w:val="5F597D7E"/>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Emphasis"/>
    <w:basedOn w:val="4"/>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Ti  Amo</cp:lastModifiedBy>
  <dcterms:modified xsi:type="dcterms:W3CDTF">2020-10-31T07:15:05Z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