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学院：资环学院  年级与专业：18人文2班  姓名：王紫娴</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spacing w:beforeAutospacing="0" w:after="0" w:afterAutospacing="0" w:line="18" w:lineRule="atLeast"/>
        <w:ind w:left="0" w:firstLine="0"/>
        <w:jc w:val="both"/>
        <w:rPr>
          <w:rFonts w:hint="eastAsia" w:ascii="仿宋_GB2312" w:hAnsi="仿宋_GB2312" w:eastAsia="仿宋_GB2312" w:cs="仿宋_GB2312"/>
          <w:b w:val="0"/>
          <w:i w:val="0"/>
          <w:caps w:val="0"/>
          <w:color w:val="212121"/>
          <w:spacing w:val="0"/>
          <w:kern w:val="44"/>
          <w:sz w:val="32"/>
          <w:szCs w:val="32"/>
          <w:lang w:val="en-US" w:eastAsia="zh-CN" w:bidi="ar"/>
        </w:rPr>
      </w:pPr>
      <w:r>
        <w:rPr>
          <w:rFonts w:hint="eastAsia" w:ascii="Calibri" w:hAnsi="Calibri" w:eastAsia="-webkit-standard" w:cs="Calibri"/>
          <w:b/>
          <w:i w:val="0"/>
          <w:caps w:val="0"/>
          <w:color w:val="000000"/>
          <w:spacing w:val="0"/>
          <w:kern w:val="0"/>
          <w:sz w:val="24"/>
          <w:szCs w:val="24"/>
          <w:u w:val="none"/>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一、单选题</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1、</w:t>
      </w:r>
      <w:r>
        <w:rPr>
          <w:rFonts w:hint="default" w:ascii="仿宋_GB2312" w:hAnsi="仿宋_GB2312" w:eastAsia="仿宋_GB2312" w:cs="仿宋_GB2312"/>
          <w:b/>
          <w:bCs/>
          <w:i w:val="0"/>
          <w:caps w:val="0"/>
          <w:color w:val="212121"/>
          <w:spacing w:val="0"/>
          <w:kern w:val="44"/>
          <w:sz w:val="32"/>
          <w:szCs w:val="32"/>
          <w:lang w:val="en-US" w:eastAsia="zh-CN" w:bidi="ar"/>
        </w:rPr>
        <w:t>推进党的作风建设，核心是（C  ）</w:t>
      </w:r>
    </w:p>
    <w:p>
      <w:pPr>
        <w:widowControl/>
        <w:spacing w:beforeAutospacing="0" w:after="0" w:afterAutospacing="0" w:line="18" w:lineRule="atLeast"/>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default" w:ascii="仿宋_GB2312" w:hAnsi="仿宋_GB2312" w:eastAsia="仿宋_GB2312" w:cs="仿宋_GB2312"/>
          <w:b w:val="0"/>
          <w:i w:val="0"/>
          <w:caps w:val="0"/>
          <w:color w:val="212121"/>
          <w:spacing w:val="0"/>
          <w:kern w:val="44"/>
          <w:sz w:val="32"/>
          <w:szCs w:val="32"/>
          <w:lang w:val="en-US" w:eastAsia="zh-CN" w:bidi="ar"/>
        </w:rPr>
        <w:t>A、 加强政治学习</w:t>
      </w:r>
    </w:p>
    <w:p>
      <w:pPr>
        <w:widowControl/>
        <w:spacing w:beforeAutospacing="0" w:after="0" w:afterAutospacing="0" w:line="18" w:lineRule="atLeast"/>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default" w:ascii="仿宋_GB2312" w:hAnsi="仿宋_GB2312" w:eastAsia="仿宋_GB2312" w:cs="仿宋_GB2312"/>
          <w:b w:val="0"/>
          <w:i w:val="0"/>
          <w:caps w:val="0"/>
          <w:color w:val="212121"/>
          <w:spacing w:val="0"/>
          <w:kern w:val="44"/>
          <w:sz w:val="32"/>
          <w:szCs w:val="32"/>
          <w:lang w:val="en-US" w:eastAsia="zh-CN" w:bidi="ar"/>
        </w:rPr>
        <w:t>B、 加强党性修养</w:t>
      </w:r>
    </w:p>
    <w:p>
      <w:pPr>
        <w:widowControl/>
        <w:spacing w:beforeAutospacing="0" w:after="0" w:afterAutospacing="0" w:line="18" w:lineRule="atLeast"/>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default" w:ascii="仿宋_GB2312" w:hAnsi="仿宋_GB2312" w:eastAsia="仿宋_GB2312" w:cs="仿宋_GB2312"/>
          <w:b w:val="0"/>
          <w:i w:val="0"/>
          <w:caps w:val="0"/>
          <w:color w:val="212121"/>
          <w:spacing w:val="0"/>
          <w:kern w:val="44"/>
          <w:sz w:val="32"/>
          <w:szCs w:val="32"/>
          <w:lang w:val="en-US" w:eastAsia="zh-CN" w:bidi="ar"/>
        </w:rPr>
        <w:t>C、 保持党同人民群众的血肉联系</w:t>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default" w:ascii="仿宋_GB2312" w:hAnsi="仿宋_GB2312" w:eastAsia="仿宋_GB2312" w:cs="仿宋_GB2312"/>
          <w:b w:val="0"/>
          <w:i w:val="0"/>
          <w:caps w:val="0"/>
          <w:color w:val="212121"/>
          <w:spacing w:val="0"/>
          <w:kern w:val="44"/>
          <w:sz w:val="32"/>
          <w:szCs w:val="32"/>
          <w:lang w:val="en-US" w:eastAsia="zh-CN" w:bidi="ar"/>
        </w:rPr>
        <w:t>答案：C</w:t>
      </w:r>
    </w:p>
    <w:p>
      <w:pPr>
        <w:widowControl/>
        <w:spacing w:beforeAutospacing="0" w:after="0" w:afterAutospacing="0"/>
        <w:ind w:left="0" w:firstLine="0"/>
        <w:jc w:val="both"/>
        <w:rPr>
          <w:rFonts w:hint="eastAsia" w:ascii="仿宋_GB2312" w:hAnsi="仿宋_GB2312" w:eastAsia="仿宋_GB2312" w:cs="仿宋_GB2312"/>
          <w:b w:val="0"/>
          <w:i w:val="0"/>
          <w:caps w:val="0"/>
          <w:color w:val="212121"/>
          <w:spacing w:val="0"/>
          <w:kern w:val="44"/>
          <w:sz w:val="32"/>
          <w:szCs w:val="32"/>
          <w:lang w:val="en-US" w:eastAsia="zh-CN" w:bidi="ar"/>
        </w:rPr>
      </w:pPr>
      <w:r>
        <w:rPr>
          <w:rFonts w:hint="default" w:ascii="仿宋_GB2312" w:hAnsi="仿宋_GB2312" w:eastAsia="仿宋_GB2312" w:cs="仿宋_GB2312"/>
          <w:b w:val="0"/>
          <w:i w:val="0"/>
          <w:caps w:val="0"/>
          <w:color w:val="212121"/>
          <w:spacing w:val="0"/>
          <w:kern w:val="44"/>
          <w:sz w:val="32"/>
          <w:szCs w:val="32"/>
          <w:lang w:val="en-US" w:eastAsia="zh-CN" w:bidi="ar"/>
        </w:rPr>
        <w:t>解析：加强党的作风建设，核心是保持党同人民群众的血肉联系。党的十八届六中全会通过的《关于新形势下党内政治生活的若干准则》规定，“必须把坚持全心全意为人民服务的根本宗旨、保持党同人民群众的血肉联系作为加强和规范党内政治生活的根本要求。”</w:t>
      </w:r>
      <w:bookmarkStart w:id="0" w:name="_GoBack"/>
      <w:bookmarkEnd w:id="0"/>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2、以下（D）是党的纪律处分工作应该坚持的原则。</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①党要管党、从严治党②党纪面前一律平等③实事求是</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④民主集中制⑤惩前比后、治病救人</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A.①②④      B.①②④⑤     C.①②③④   D.①②③④⑤</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答案：D</w:t>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eastAsia" w:ascii="仿宋_GB2312" w:hAnsi="仿宋_GB2312" w:eastAsia="仿宋_GB2312" w:cs="仿宋_GB2312"/>
          <w:b w:val="0"/>
          <w:i w:val="0"/>
          <w:caps w:val="0"/>
          <w:color w:val="212121"/>
          <w:spacing w:val="0"/>
          <w:kern w:val="44"/>
          <w:sz w:val="32"/>
          <w:szCs w:val="32"/>
          <w:lang w:val="en-US" w:eastAsia="zh-CN" w:bidi="ar"/>
        </w:rPr>
        <w:t>解析：党要管党、从严治党、党纪面前一律平等、实事求是、民主集中制、惩前比后、治病救人是党在纪律处分工作中应该坚持的原则。</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出题</w:t>
      </w:r>
      <w:r>
        <w:rPr>
          <w:rFonts w:hint="default" w:ascii="仿宋_GB2312" w:hAnsi="仿宋_GB2312" w:eastAsia="仿宋_GB2312" w:cs="仿宋_GB2312"/>
          <w:b/>
          <w:bCs/>
          <w:i w:val="0"/>
          <w:caps w:val="0"/>
          <w:color w:val="212121"/>
          <w:spacing w:val="0"/>
          <w:kern w:val="44"/>
          <w:sz w:val="32"/>
          <w:szCs w:val="32"/>
          <w:lang w:val="en-US" w:eastAsia="zh-CN" w:bidi="ar"/>
        </w:rPr>
        <w:t>理由：</w:t>
      </w:r>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w:t>
      </w:r>
      <w:r>
        <w:rPr>
          <w:rFonts w:hint="default" w:ascii="仿宋_GB2312" w:hAnsi="仿宋_GB2312" w:eastAsia="仿宋_GB2312" w:cs="仿宋_GB2312"/>
          <w:b w:val="0"/>
          <w:i w:val="0"/>
          <w:caps w:val="0"/>
          <w:color w:val="212121"/>
          <w:spacing w:val="0"/>
          <w:kern w:val="44"/>
          <w:sz w:val="32"/>
          <w:szCs w:val="32"/>
          <w:lang w:val="en-US" w:eastAsia="zh-CN" w:bidi="ar"/>
        </w:rPr>
        <w:t>一名合格的共产党员应严格遵守党的纪律，都应自觉地辨别是非、严以律己，自觉遵纪守法，从而进一步保证党的纯洁性和先进性。</w:t>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eastAsia" w:ascii="仿宋_GB2312" w:hAnsi="仿宋_GB2312" w:eastAsia="仿宋_GB2312" w:cs="仿宋_GB2312"/>
          <w:b/>
          <w:bCs/>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3、中国共产党的宗旨是（ B ）</w:t>
      </w:r>
      <w:r>
        <w:rPr>
          <w:rFonts w:hint="eastAsia" w:ascii="仿宋_GB2312" w:hAnsi="仿宋_GB2312" w:eastAsia="仿宋_GB2312" w:cs="仿宋_GB2312"/>
          <w:b/>
          <w:bCs/>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A. 实现社会主义现代化  B. 全心全意为人民服务</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C. 巩固党的执政地位   D. 反腐败</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答案:B</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解析：坚持全心全意为人民服务的宗旨，是我们党的最高价值取向。</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出题理由：</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全心全意为人民服务的宗旨，要求共产党员把党和人民的利益摆在高于一切的位置上，任何时候，任何情况下都应当首先想到党和人民群众的整体利益。我们要坚持党的宗旨，时刻谨记全心全意为人民服务。</w:t>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二、多选题</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4、以下哪些属于党员享有的权利：（ B、C、D ）</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A.选举中央委员会。</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B.对党的工作提出建议和倡议。</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C.在党的会议上和党报党刊上，参加关于党的政策问题的讨论。</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D.向党的上级组织直至中央提出请求、申诉和控告，并要求有关组织给以负责的答复。</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答案:BCD</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解析：党章规定党员有以下权利：（一）参加党的有关会议，阅读党的有关文件，接受党的教育来和培训。（二）在党的会议上和党报党刊上，参加关于党的政策问题的讨论。（三）对党的工作提出建议和倡议。（四）在党的会议上有根据地批评党的任何组织和任何党员，向党负责地揭发、检举党的任何组织和任何党员违法乱纪的事实，要求处分违法乱纪的党员，要求罢免或撤换不称职的干部。（五）行使表决权、选举权，有被选举权。（六）在党组织讨论决定对党员的党纪处分或作出鉴定时，本人有权参加和进行申辩，其他党员可以为他作证和辩护。（七）对党的决议和政策如有不同意见，在坚决执行的前提下，可以声明保留，并且可以把自己的意见向党的上级组织直至中央提出。（八）向党的上级组织直至中央提出请求、申诉自和控告，并要求有关组织给以负责的答复。</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出题理由：</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党章即党的章程,它是一个政党为实现党的纲领、开展正规活动、规定党内事务所规定的根本法规,是党赖以建立和活动的法规体系的基础,是党的各级组织和全体党员必须遵守的基本准则和规定,具有最高党法、根本大法的效力。</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eastAsia" w:ascii="仿宋_GB2312" w:hAnsi="仿宋_GB2312" w:eastAsia="仿宋_GB2312" w:cs="仿宋_GB2312"/>
          <w:b/>
          <w:bCs/>
          <w:i w:val="0"/>
          <w:caps w:val="0"/>
          <w:color w:val="212121"/>
          <w:spacing w:val="0"/>
          <w:kern w:val="44"/>
          <w:sz w:val="32"/>
          <w:szCs w:val="32"/>
          <w:lang w:val="en-US" w:eastAsia="zh-CN" w:bidi="ar"/>
        </w:rPr>
        <w:t>5、严肃党内政治生活的意义包括以下几个（ A、B、C、D ）</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A.保持党的先进性和纯洁性的根本要求</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B.保持党的凝聚力和战斗力的重要途径</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C.党内政治生活不正常会使党内腐败横行</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D.党内政治生活不正常，会动摇党的执政地位</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出题理由：</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2015年7月，习近平总书记在吉林调研时强调，严肃党内政治生活、净化党内政治生活、净化党内政治生态是伟大斗争、伟大工程的题中应有之义，是我们党坚持党的性质和宗旨的重要法宝，是我们党实现自我净化、自我完善、自我革新、自我提高的重要途径。抓住这个点，我们党就能更好的凝心聚力、强身健体。</w:t>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eastAsia" w:ascii="仿宋_GB2312" w:hAnsi="仿宋_GB2312" w:eastAsia="仿宋_GB2312" w:cs="仿宋_GB2312"/>
          <w:b/>
          <w:bCs/>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三、判断题</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6、《党章》规定，党的最高理想和最终目标是实现中华民族的伟大复兴。</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(错) </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7、《党章》规定，坚持改革开放是我们的强国之路。</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(对) </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出题理由：</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做一个合格党员，就是要把党章党规和习总书记系列讲话印在心里，入骨入髓，永葆一名共产党员的先进性、纯洁性，就是要坚持学以致用，汲取党章中的智慧，就是要在思想上、政治上、行动上始终与党中央保持高度一致，把习总书记的要求落实到工作中和行动上。</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p>
    <w:p>
      <w:pPr>
        <w:pStyle w:val="3"/>
        <w:widowControl/>
        <w:spacing w:beforeAutospacing="0" w:after="0" w:afterAutospacing="0" w:line="324" w:lineRule="atLeast"/>
        <w:ind w:left="0" w:right="0" w:firstLine="0"/>
        <w:jc w:val="both"/>
        <w:rPr>
          <w:rFonts w:hint="default" w:ascii="仿宋_GB2312" w:hAnsi="仿宋_GB2312" w:eastAsia="仿宋_GB2312" w:cs="仿宋_GB2312"/>
          <w:b/>
          <w:bCs/>
          <w:i w:val="0"/>
          <w:caps w:val="0"/>
          <w:color w:val="212121"/>
          <w:spacing w:val="0"/>
          <w:kern w:val="44"/>
          <w:sz w:val="32"/>
          <w:szCs w:val="32"/>
          <w:lang w:val="en-US" w:eastAsia="zh-CN" w:bidi="ar"/>
        </w:rPr>
      </w:pPr>
      <w:r>
        <w:rPr>
          <w:rFonts w:hint="eastAsia" w:ascii="仿宋_GB2312" w:hAnsi="仿宋_GB2312" w:eastAsia="仿宋_GB2312" w:cs="仿宋_GB2312"/>
          <w:b/>
          <w:bCs/>
          <w:i w:val="0"/>
          <w:caps w:val="0"/>
          <w:color w:val="212121"/>
          <w:spacing w:val="0"/>
          <w:kern w:val="44"/>
          <w:sz w:val="32"/>
          <w:szCs w:val="32"/>
          <w:lang w:val="en-US" w:eastAsia="zh-CN" w:bidi="ar"/>
        </w:rPr>
        <w:t>四、简答题</w:t>
      </w:r>
    </w:p>
    <w:p>
      <w:pPr>
        <w:widowControl/>
        <w:spacing w:beforeAutospacing="0" w:after="0" w:afterAutospacing="0"/>
        <w:ind w:left="0" w:firstLine="0"/>
        <w:jc w:val="both"/>
        <w:rPr>
          <w:rFonts w:hint="eastAsia" w:ascii="仿宋_GB2312" w:hAnsi="仿宋_GB2312" w:eastAsia="仿宋_GB2312" w:cs="仿宋_GB2312"/>
          <w:b/>
          <w:bCs/>
          <w:i w:val="0"/>
          <w:caps w:val="0"/>
          <w:color w:val="212121"/>
          <w:spacing w:val="0"/>
          <w:kern w:val="44"/>
          <w:sz w:val="32"/>
          <w:szCs w:val="32"/>
          <w:lang w:val="en-US" w:eastAsia="zh-CN" w:bidi="ar"/>
        </w:rPr>
      </w:pPr>
      <w:r>
        <w:rPr>
          <w:rFonts w:hint="eastAsia" w:ascii="仿宋_GB2312" w:hAnsi="仿宋_GB2312" w:eastAsia="仿宋_GB2312" w:cs="仿宋_GB2312"/>
          <w:b w:val="0"/>
          <w:i w:val="0"/>
          <w:caps w:val="0"/>
          <w:color w:val="212121"/>
          <w:spacing w:val="0"/>
          <w:kern w:val="44"/>
          <w:sz w:val="32"/>
          <w:szCs w:val="32"/>
          <w:lang w:val="en-US" w:eastAsia="zh-CN" w:bidi="ar"/>
        </w:rPr>
        <w:t>8、中国共产党的入党宣誓词内容是什么?</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答案:</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中国共产党章程》第一章第六条规定：“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出题</w:t>
      </w:r>
      <w:r>
        <w:rPr>
          <w:rFonts w:hint="default" w:ascii="仿宋_GB2312" w:hAnsi="仿宋_GB2312" w:eastAsia="仿宋_GB2312" w:cs="仿宋_GB2312"/>
          <w:b/>
          <w:bCs/>
          <w:i w:val="0"/>
          <w:caps w:val="0"/>
          <w:color w:val="212121"/>
          <w:spacing w:val="0"/>
          <w:kern w:val="44"/>
          <w:sz w:val="32"/>
          <w:szCs w:val="32"/>
          <w:lang w:val="en-US" w:eastAsia="zh-CN" w:bidi="ar"/>
        </w:rPr>
        <w:t>理由：</w:t>
      </w:r>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w:t>
      </w:r>
      <w:r>
        <w:rPr>
          <w:rFonts w:hint="default" w:ascii="仿宋_GB2312" w:hAnsi="仿宋_GB2312" w:eastAsia="仿宋_GB2312" w:cs="仿宋_GB2312"/>
          <w:b w:val="0"/>
          <w:i w:val="0"/>
          <w:caps w:val="0"/>
          <w:color w:val="212121"/>
          <w:spacing w:val="0"/>
          <w:kern w:val="44"/>
          <w:sz w:val="32"/>
          <w:szCs w:val="32"/>
          <w:lang w:val="en-US" w:eastAsia="zh-CN" w:bidi="ar"/>
        </w:rPr>
        <w:t>新时期的中国共产党员需要思想上的党员觉悟，深刻学习并认识入党宣誓的重要性及现实意义，从而增强党员的党性观念，增强党员的历史使命感和社会责任感。宣誓词激励每一位党员以党章规范自己的言行，使党员端正思想态度，纯洁入党动机，牢记党的宗旨，履行党员义务，做一名称职的、合格的，无悔于党员称号、无悔于入党誓词的一名真正的共产党员。</w:t>
      </w:r>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9、针对所有党员廉洁自律规范的规定有哪些？</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答案：</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1）坚持公私分明，先公后私，克己奉公；</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2）坚持崇廉拒腐，清白做人，干净做事；</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3）坚持尚俭戒奢，艰苦朴素，勤俭节约；</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4）坚持吃苦在前，享受在后，甘于奉献。</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出题理由：</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廉洁自律是我们党一贯倡导的优良传统和作风，是党员干部必须具备的优良品质，也是我们党强化自身建设克服消极因素的重要举措。作为党的积极分子，更应起带头作用，响应国家号召，廉洁自律。</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w:t>
      </w:r>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10、党为什么要把马克思列宁主义、毛泽东思想、邓小平理论和三个代表”重要思想、习近平新时代中国特色社会主义思想作为自己的指导思想？</w:t>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default" w:ascii="仿宋_GB2312" w:hAnsi="仿宋_GB2312" w:eastAsia="仿宋_GB2312" w:cs="仿宋_GB2312"/>
          <w:b w:val="0"/>
          <w:i w:val="0"/>
          <w:caps w:val="0"/>
          <w:color w:val="212121"/>
          <w:spacing w:val="0"/>
          <w:kern w:val="44"/>
          <w:sz w:val="32"/>
          <w:szCs w:val="32"/>
          <w:lang w:val="en-US" w:eastAsia="zh-CN" w:bidi="ar"/>
        </w:rPr>
        <w:t>答案</w:t>
      </w:r>
      <w:r>
        <w:rPr>
          <w:rFonts w:hint="eastAsia" w:ascii="仿宋_GB2312" w:hAnsi="仿宋_GB2312" w:eastAsia="仿宋_GB2312" w:cs="仿宋_GB2312"/>
          <w:b w:val="0"/>
          <w:i w:val="0"/>
          <w:caps w:val="0"/>
          <w:color w:val="212121"/>
          <w:spacing w:val="0"/>
          <w:kern w:val="44"/>
          <w:sz w:val="32"/>
          <w:szCs w:val="32"/>
          <w:lang w:val="en-US" w:eastAsia="zh-CN" w:bidi="ar"/>
        </w:rPr>
        <w:t>:</w:t>
      </w:r>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1)</w:t>
      </w:r>
      <w:r>
        <w:rPr>
          <w:rFonts w:hint="default" w:ascii="仿宋_GB2312" w:hAnsi="仿宋_GB2312" w:eastAsia="仿宋_GB2312" w:cs="仿宋_GB2312"/>
          <w:b w:val="0"/>
          <w:i w:val="0"/>
          <w:caps w:val="0"/>
          <w:color w:val="212121"/>
          <w:spacing w:val="0"/>
          <w:kern w:val="44"/>
          <w:sz w:val="32"/>
          <w:szCs w:val="32"/>
          <w:lang w:val="en-US" w:eastAsia="zh-CN" w:bidi="ar"/>
        </w:rPr>
        <w:t>它们是一脉相承的理论，都属于马克思主义理论体系，在根本观点、立场上是一致的。</w:t>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eastAsia" w:ascii="仿宋_GB2312" w:hAnsi="仿宋_GB2312" w:eastAsia="仿宋_GB2312" w:cs="仿宋_GB2312"/>
          <w:b w:val="0"/>
          <w:i w:val="0"/>
          <w:caps w:val="0"/>
          <w:color w:val="212121"/>
          <w:spacing w:val="0"/>
          <w:kern w:val="44"/>
          <w:sz w:val="32"/>
          <w:szCs w:val="32"/>
          <w:lang w:val="en-US" w:eastAsia="zh-CN" w:bidi="ar"/>
        </w:rPr>
        <w:t>2)</w:t>
      </w:r>
      <w:r>
        <w:rPr>
          <w:rFonts w:hint="default" w:ascii="仿宋_GB2312" w:hAnsi="仿宋_GB2312" w:eastAsia="仿宋_GB2312" w:cs="仿宋_GB2312"/>
          <w:b w:val="0"/>
          <w:i w:val="0"/>
          <w:caps w:val="0"/>
          <w:color w:val="212121"/>
          <w:spacing w:val="0"/>
          <w:kern w:val="44"/>
          <w:sz w:val="32"/>
          <w:szCs w:val="32"/>
          <w:lang w:val="en-US" w:eastAsia="zh-CN" w:bidi="ar"/>
        </w:rPr>
        <w:t>毛泽东思想是马克思主义同中国国情结合的第一次飞跃的理论成果，是指导中国革命和社会主义建设初期实践的理论，在其指导下，我们的新民主主义革命取得了胜利并完成了社会主义三大改造，因此它是符合中国国情的，是正确的，虽然它与中国当今的国情要求不太符合，但它的基本理论、观点、立场是正确的，因此要坚持。</w:t>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eastAsia" w:ascii="仿宋_GB2312" w:hAnsi="仿宋_GB2312" w:eastAsia="仿宋_GB2312" w:cs="仿宋_GB2312"/>
          <w:b w:val="0"/>
          <w:i w:val="0"/>
          <w:caps w:val="0"/>
          <w:color w:val="212121"/>
          <w:spacing w:val="0"/>
          <w:kern w:val="44"/>
          <w:sz w:val="32"/>
          <w:szCs w:val="32"/>
          <w:lang w:val="en-US" w:eastAsia="zh-CN" w:bidi="ar"/>
        </w:rPr>
        <w:t>3)</w:t>
      </w:r>
      <w:r>
        <w:rPr>
          <w:rFonts w:hint="default" w:ascii="仿宋_GB2312" w:hAnsi="仿宋_GB2312" w:eastAsia="仿宋_GB2312" w:cs="仿宋_GB2312"/>
          <w:b w:val="0"/>
          <w:i w:val="0"/>
          <w:caps w:val="0"/>
          <w:color w:val="212121"/>
          <w:spacing w:val="0"/>
          <w:kern w:val="44"/>
          <w:sz w:val="32"/>
          <w:szCs w:val="32"/>
          <w:lang w:val="en-US" w:eastAsia="zh-CN" w:bidi="ar"/>
        </w:rPr>
        <w:t>邓小平理论和“三个代表”则是指导中国当今社会主义现代化建设的理论，一个是马克思主义在中国飞跃的第二个理论成果，一个是马克思主义同当今中国国情相结合的最新成果，并且在其指导下，中国的建设</w:t>
      </w:r>
      <w:r>
        <w:rPr>
          <w:rFonts w:hint="default" w:ascii="仿宋_GB2312" w:hAnsi="仿宋_GB2312" w:eastAsia="仿宋_GB2312" w:cs="仿宋_GB2312"/>
          <w:b w:val="0"/>
          <w:i w:val="0"/>
          <w:caps w:val="0"/>
          <w:color w:val="212121"/>
          <w:spacing w:val="0"/>
          <w:kern w:val="44"/>
          <w:sz w:val="32"/>
          <w:szCs w:val="32"/>
          <w:lang w:val="en-US" w:eastAsia="zh-CN" w:bidi="ar"/>
        </w:rPr>
        <w:t>和改革取得成效，国富民强，因此要坚持。当中，后者是对前者的继承和发展。</w:t>
      </w:r>
    </w:p>
    <w:p>
      <w:pPr>
        <w:widowControl/>
        <w:spacing w:beforeAutospacing="0" w:after="0" w:afterAutospacing="0"/>
        <w:ind w:left="0" w:firstLine="0"/>
        <w:jc w:val="both"/>
        <w:rPr>
          <w:rFonts w:hint="default" w:ascii="仿宋_GB2312" w:hAnsi="仿宋_GB2312" w:eastAsia="仿宋_GB2312" w:cs="仿宋_GB2312"/>
          <w:b w:val="0"/>
          <w:i w:val="0"/>
          <w:caps w:val="0"/>
          <w:color w:val="212121"/>
          <w:spacing w:val="0"/>
          <w:kern w:val="44"/>
          <w:sz w:val="32"/>
          <w:szCs w:val="32"/>
          <w:lang w:val="en-US" w:eastAsia="zh-CN" w:bidi="ar"/>
        </w:rPr>
      </w:pPr>
      <w:r>
        <w:rPr>
          <w:rFonts w:hint="eastAsia" w:ascii="仿宋_GB2312" w:hAnsi="仿宋_GB2312" w:eastAsia="仿宋_GB2312" w:cs="仿宋_GB2312"/>
          <w:b w:val="0"/>
          <w:i w:val="0"/>
          <w:caps w:val="0"/>
          <w:color w:val="212121"/>
          <w:spacing w:val="0"/>
          <w:kern w:val="44"/>
          <w:sz w:val="32"/>
          <w:szCs w:val="32"/>
          <w:lang w:val="en-US" w:eastAsia="zh-CN" w:bidi="ar"/>
        </w:rPr>
        <w:t>4)</w:t>
      </w:r>
      <w:r>
        <w:rPr>
          <w:rFonts w:hint="default" w:ascii="仿宋_GB2312" w:hAnsi="仿宋_GB2312" w:eastAsia="仿宋_GB2312" w:cs="仿宋_GB2312"/>
          <w:b w:val="0"/>
          <w:i w:val="0"/>
          <w:caps w:val="0"/>
          <w:color w:val="212121"/>
          <w:spacing w:val="0"/>
          <w:kern w:val="44"/>
          <w:sz w:val="32"/>
          <w:szCs w:val="32"/>
          <w:lang w:val="en-US" w:eastAsia="zh-CN" w:bidi="ar"/>
        </w:rPr>
        <w:t>习近平新时代中国特色社会主义思想，植根于坚持和发展中国特色社会主义新的伟大实践，坚持理论指导和实践探索相统一，在指导实践、推动实践中展现出强大真理力量和独特思想魅力。</w:t>
      </w:r>
      <w:r>
        <w:rPr>
          <w:rFonts w:hint="default"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bCs/>
          <w:i w:val="0"/>
          <w:caps w:val="0"/>
          <w:color w:val="212121"/>
          <w:spacing w:val="0"/>
          <w:kern w:val="44"/>
          <w:sz w:val="32"/>
          <w:szCs w:val="32"/>
          <w:lang w:val="en-US" w:eastAsia="zh-CN" w:bidi="ar"/>
        </w:rPr>
        <w:t>出题理由：</w:t>
      </w:r>
      <w:r>
        <w:rPr>
          <w:rFonts w:hint="eastAsia" w:ascii="仿宋_GB2312" w:hAnsi="仿宋_GB2312" w:eastAsia="仿宋_GB2312" w:cs="仿宋_GB2312"/>
          <w:b w:val="0"/>
          <w:i w:val="0"/>
          <w:caps w:val="0"/>
          <w:color w:val="212121"/>
          <w:spacing w:val="0"/>
          <w:kern w:val="44"/>
          <w:sz w:val="32"/>
          <w:szCs w:val="32"/>
          <w:lang w:val="en-US" w:eastAsia="zh-CN" w:bidi="ar"/>
        </w:rPr>
        <w:br w:type="textWrapping"/>
      </w:r>
      <w:r>
        <w:rPr>
          <w:rFonts w:hint="eastAsia" w:ascii="仿宋_GB2312" w:hAnsi="仿宋_GB2312" w:eastAsia="仿宋_GB2312" w:cs="仿宋_GB2312"/>
          <w:b w:val="0"/>
          <w:i w:val="0"/>
          <w:caps w:val="0"/>
          <w:color w:val="212121"/>
          <w:spacing w:val="0"/>
          <w:kern w:val="44"/>
          <w:sz w:val="32"/>
          <w:szCs w:val="32"/>
          <w:lang w:val="en-US" w:eastAsia="zh-CN" w:bidi="ar"/>
        </w:rPr>
        <w:t xml:space="preserve">    </w:t>
      </w:r>
      <w:r>
        <w:rPr>
          <w:rFonts w:hint="default" w:ascii="仿宋_GB2312" w:hAnsi="仿宋_GB2312" w:eastAsia="仿宋_GB2312" w:cs="仿宋_GB2312"/>
          <w:b w:val="0"/>
          <w:i w:val="0"/>
          <w:caps w:val="0"/>
          <w:color w:val="212121"/>
          <w:spacing w:val="0"/>
          <w:kern w:val="44"/>
          <w:sz w:val="32"/>
          <w:szCs w:val="32"/>
          <w:lang w:val="en-US" w:eastAsia="zh-CN" w:bidi="ar"/>
        </w:rPr>
        <w:t>作为一个合格的中国共产党员，我们一定要用科学理论武装头脑，用先进的科学理论指导实践，提高思想觉悟。</w:t>
      </w:r>
    </w:p>
    <w:p>
      <w:pPr>
        <w:widowControl/>
        <w:spacing w:beforeAutospacing="0" w:after="0" w:afterAutospacing="0"/>
        <w:ind w:left="0" w:firstLine="0"/>
        <w:jc w:val="both"/>
        <w:rPr>
          <w:rFonts w:hint="default" w:ascii="Calibri" w:hAnsi="Calibri" w:eastAsia="-webkit-standard" w:cs="Calibri"/>
          <w:b w:val="0"/>
          <w:i w:val="0"/>
          <w:caps w:val="0"/>
          <w:color w:val="FF0000"/>
          <w:spacing w:val="0"/>
          <w:kern w:val="0"/>
          <w:sz w:val="24"/>
          <w:szCs w:val="24"/>
          <w:u w:val="none"/>
          <w:lang w:val="en-US" w:eastAsia="zh-CN" w:bidi="ar"/>
        </w:rPr>
      </w:pPr>
    </w:p>
    <w:p>
      <w:r>
        <w:rPr>
          <w:rFonts w:ascii="宋体" w:hAnsi="宋体" w:eastAsia="宋体" w:cs="宋体"/>
          <w:sz w:val="24"/>
          <w:szCs w:val="24"/>
        </w:rPr>
        <w:t> </w:t>
      </w:r>
      <w:r>
        <w:rPr>
          <w:rFonts w:ascii="宋体" w:hAnsi="宋体" w:eastAsia="宋体" w:cs="宋体"/>
          <w:sz w:val="24"/>
          <w:szCs w:val="24"/>
        </w:rPr>
        <w:br w:type="textWrapping"/>
      </w:r>
      <w:r>
        <w:rPr>
          <w:rFonts w:hint="default" w:ascii="Calibri" w:hAnsi="Calibri" w:eastAsia="-webkit-standard" w:cs="Calibri"/>
          <w:b w:val="0"/>
          <w:i w:val="0"/>
          <w:caps w:val="0"/>
          <w:color w:val="FF0000"/>
          <w:spacing w:val="0"/>
          <w:kern w:val="0"/>
          <w:sz w:val="24"/>
          <w:szCs w:val="24"/>
          <w:u w:val="none"/>
          <w:lang w:val="en-US" w:eastAsia="zh-CN" w:bidi="ar"/>
        </w:rPr>
        <w:br w:type="textWrapping"/>
      </w:r>
      <w:r>
        <w:rPr>
          <w:rFonts w:hint="default" w:ascii="Calibri" w:hAnsi="Calibri" w:eastAsia="-webkit-standard" w:cs="Calibri"/>
          <w:b w:val="0"/>
          <w:i w:val="0"/>
          <w:caps w:val="0"/>
          <w:color w:val="FF0000"/>
          <w:spacing w:val="0"/>
          <w:kern w:val="0"/>
          <w:sz w:val="24"/>
          <w:szCs w:val="24"/>
          <w:u w:val="none"/>
          <w:lang w:val="en-US" w:eastAsia="zh-CN" w:bidi="ar"/>
        </w:rPr>
        <w:br w:type="textWrapping"/>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Microsoft JhengHei Light">
    <w:panose1 w:val="020B0304030504040204"/>
    <w:charset w:val="88"/>
    <w:family w:val="auto"/>
    <w:pitch w:val="default"/>
    <w:sig w:usb0="8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Bahnschrift Light Condensed">
    <w:panose1 w:val="020B0502040204020203"/>
    <w:charset w:val="00"/>
    <w:family w:val="auto"/>
    <w:pitch w:val="default"/>
    <w:sig w:usb0="800002C7" w:usb1="00000002"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35303F5"/>
    <w:rsid w:val="0B03198D"/>
    <w:rsid w:val="0D4D2FAB"/>
    <w:rsid w:val="250F2A5B"/>
    <w:rsid w:val="268132AC"/>
    <w:rsid w:val="382A2700"/>
    <w:rsid w:val="3912413F"/>
    <w:rsid w:val="39E060B1"/>
    <w:rsid w:val="46FC2B97"/>
    <w:rsid w:val="590E740A"/>
    <w:rsid w:val="5F597D7E"/>
    <w:rsid w:val="6871158A"/>
    <w:rsid w:val="755E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炽热</cp:lastModifiedBy>
  <dcterms:modified xsi:type="dcterms:W3CDTF">2020-10-30T15:42:56Z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