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第63期党的发展对象培训班第一次小组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学院：  资源与环境科学学院         年级与专业： 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18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环境科学       姓名：黄卫卫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1"/>
        <w:keepNext w:val="false"/>
        <w:keepLines w:val="false"/>
        <w:widowControl/>
        <w:numPr>
          <w:ilvl w:val="0"/>
          <w:numId w:val="0"/>
        </w:numPr>
        <w:suppressLineNumbers w:val="false"/>
        <w:pBdr>
          <w:left w:val="none" w:sz="0" w:space="0" w:color="auto"/>
          <w:right w:val="none" w:sz="0" w:space="0" w:color="auto"/>
          <w:top w:val="none" w:sz="0" w:space="0" w:color="auto"/>
          <w:bottom w:val="none" w:sz="0" w:space="0" w:color="auto"/>
        </w:pBdr>
        <w:wordWrap w:val="false"/>
        <w:spacing w:before="0" w:beforeAutospacing="false" w:after="0" w:afterAutospacing="false"/>
        <w:ind w:leftChars="0" w:right="0" w:rightChars="0"/>
        <w:outlineLvl w:val="0"/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</w:pPr>
      <w:r>
        <w:rPr>
          <w:rFonts w:ascii="仿宋_GB2312" w:cs="仿宋_GB2312" w:eastAsia="仿宋_GB2312" w:hAnsi="仿宋_GB2312" w:hint="eastAsia"/>
          <w:b w:val="false"/>
          <w:i w:val="false"/>
          <w:caps w:val="false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：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中国共产党成立的时间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?(B)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  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A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1922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年 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B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1921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年 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C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1919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年  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D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1911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年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2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：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党的全国代表大会每几年举行一次？(C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）</w:t>
      </w:r>
    </w:p>
    <w:p>
      <w:pPr>
        <w:ind w:firstLineChars="200"/>
        <w:jc w:val="both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A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、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2年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 xml:space="preserve"> 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B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、4年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 xml:space="preserve"> 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C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、5年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 xml:space="preserve">  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D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、6年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3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：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党的指导思想是什么？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 xml:space="preserve">   答：是马克思列宁主义、毛泽东思想、邓小平理论和“三个代表”重要思想。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default"/>
          <w:sz w:val="32"/>
          <w:szCs w:val="32"/>
          <w:lang w:val="en-US" w:eastAsia="zh-CN"/>
        </w:rPr>
        <w:t>4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：党的宗旨是什么？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 xml:space="preserve">   答：全心全意为人民服务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default"/>
          <w:sz w:val="32"/>
          <w:szCs w:val="32"/>
          <w:lang w:val="en-US" w:eastAsia="zh-CN"/>
        </w:rPr>
        <w:t>5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：党的群众路线是什么？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 xml:space="preserve">     答：一切为了群众，一切依靠群众，从群众中来，到群众中去，把党的正确主张变为群众的自觉行动。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default"/>
          <w:sz w:val="32"/>
          <w:szCs w:val="32"/>
          <w:lang w:val="en-US" w:eastAsia="zh-CN"/>
        </w:rPr>
        <w:t>6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：什么是党的纪律？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 xml:space="preserve">     答：党的纪律是党的各级组织和全体党员必须遵守的行为规范，是维护党的团结统一、完成党的任务的保证。党组织必须严格执行和维护党的纪律，共产党员必须自觉接受党的纪律的约束。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default"/>
          <w:sz w:val="32"/>
          <w:szCs w:val="32"/>
          <w:lang w:val="en-US" w:eastAsia="zh-CN"/>
        </w:rPr>
        <w:t>7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：党在新世纪的三大历史任务是什么？</w:t>
      </w:r>
    </w:p>
    <w:p>
      <w:pPr>
        <w:pStyle w:val="style0"/>
        <w:ind w:firstLineChars="20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答：推进现代化建设、完成祖国统一、维护世界和平与促进共同发展。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default"/>
          <w:sz w:val="32"/>
          <w:szCs w:val="32"/>
          <w:lang w:val="en-US" w:eastAsia="zh-CN"/>
        </w:rPr>
        <w:t>8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：我国的基本国情是什么？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答：我国正处于并将长期处于社会主义初级阶段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default"/>
          <w:sz w:val="32"/>
          <w:szCs w:val="32"/>
          <w:lang w:val="en-US" w:eastAsia="zh-CN"/>
        </w:rPr>
        <w:t>9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：党在社会主义初级阶段的基本路线是什么？（一个中心，两个基本点）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答：领导和团结全国各族人民，以经济建设为中心，坚持四项基本原则，坚持改革开放，自力更生，艰苦创业，为把我国建设成为富强民主文明和谐的社会主义现代化国家而奋斗。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default"/>
          <w:sz w:val="32"/>
          <w:szCs w:val="32"/>
          <w:lang w:val="en-US" w:eastAsia="zh-CN"/>
        </w:rPr>
        <w:t>10</w:t>
      </w: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：四项基本原则的内容是什么？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hint="eastAsia"/>
          <w:sz w:val="32"/>
          <w:szCs w:val="32"/>
          <w:lang w:val="en-US" w:eastAsia="zh-CN"/>
        </w:rPr>
        <w:t>答：坚持社会主义道路，坚持人民民主专政，坚持中国共产党的领导，坚持马克思列宁主义毛泽东思想。</w:t>
      </w:r>
    </w:p>
    <w:p>
      <w:pPr>
        <w:pStyle w:val="style0"/>
        <w:jc w:val="both"/>
        <w:rPr>
          <w:rFonts w:ascii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jc w:val="both"/>
        <w:rPr/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Words>669</Words>
  <Pages>1</Pages>
  <Characters>689</Characters>
  <Application>WPS Office</Application>
  <DocSecurity>0</DocSecurity>
  <Paragraphs>39</Paragraphs>
  <ScaleCrop>false</ScaleCrop>
  <LinksUpToDate>false</LinksUpToDate>
  <CharactersWithSpaces>736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2020-10-12T08:25:00Z</dcterms:created>
  <dc:creator>吾静</dc:creator>
  <lastModifiedBy>CDY-AN95</lastModifiedBy>
  <dcterms:modified xsi:type="dcterms:W3CDTF">2020-10-30T10:04:54Z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