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2053" w:rsidRDefault="00306811">
      <w:pPr>
        <w:rPr>
          <w:rFonts w:ascii="黑体" w:eastAsia="黑体" w:hAnsi="黑体" w:cs="黑体"/>
          <w:b/>
          <w:bCs/>
          <w:sz w:val="52"/>
          <w:szCs w:val="52"/>
        </w:rPr>
        <w:sectPr w:rsidR="00BA2053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639750" wp14:editId="1AB0A444">
                <wp:simplePos x="0" y="0"/>
                <wp:positionH relativeFrom="column">
                  <wp:posOffset>2628900</wp:posOffset>
                </wp:positionH>
                <wp:positionV relativeFrom="paragraph">
                  <wp:posOffset>6229350</wp:posOffset>
                </wp:positionV>
                <wp:extent cx="3457575" cy="2705100"/>
                <wp:effectExtent l="0" t="0" r="0" b="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7575" cy="2705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3369" w:rsidRDefault="00933369" w:rsidP="00306811">
                            <w:pPr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72"/>
                                <w:szCs w:val="72"/>
                              </w:rPr>
                              <w:t>团队：斩路人</w:t>
                            </w:r>
                          </w:p>
                          <w:p w:rsidR="00933369" w:rsidRDefault="00933369" w:rsidP="00306811">
                            <w:pPr>
                              <w:spacing w:line="60" w:lineRule="auto"/>
                              <w:ind w:right="1197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24"/>
                              </w:rPr>
                            </w:pPr>
                            <w:r w:rsidRPr="0030681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24"/>
                              </w:rPr>
                              <w:t>小组成员：</w:t>
                            </w: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24"/>
                              </w:rPr>
                              <w:t>18市场营销1班</w:t>
                            </w:r>
                            <w:r w:rsidRPr="0030681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24"/>
                              </w:rPr>
                              <w:t>何小聪</w:t>
                            </w:r>
                          </w:p>
                          <w:p w:rsidR="00933369" w:rsidRDefault="00933369" w:rsidP="00306811">
                            <w:pPr>
                              <w:spacing w:line="60" w:lineRule="auto"/>
                              <w:ind w:right="1437"/>
                              <w:jc w:val="right"/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24"/>
                              </w:rPr>
                              <w:t>18市场营销1班</w:t>
                            </w:r>
                            <w:r w:rsidRPr="00306811"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24"/>
                              </w:rPr>
                              <w:t>张馨</w:t>
                            </w:r>
                          </w:p>
                          <w:p w:rsidR="00933369" w:rsidRPr="00306811" w:rsidRDefault="00933369" w:rsidP="00306811">
                            <w:pPr>
                              <w:spacing w:line="60" w:lineRule="auto"/>
                              <w:ind w:right="1557"/>
                              <w:jc w:val="center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78BF3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78BF30"/>
                                <w:sz w:val="24"/>
                              </w:rPr>
                              <w:t xml:space="preserve">           18市场营销1班张沙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5" o:spid="_x0000_s1026" type="#_x0000_t202" style="position:absolute;left:0;text-align:left;margin-left:207pt;margin-top:490.5pt;width:272.25pt;height:21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" filled="f" stroked="f" strokeweight=".5pt">
                <v:textbox>
                  <w:txbxContent>
                    <w:p w:rsidR="00933369" w:rsidRDefault="00933369" w:rsidP="00306811">
                      <w:pPr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72"/>
                          <w:szCs w:val="72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72"/>
                          <w:szCs w:val="72"/>
                        </w:rPr>
                        <w:t>团队：斩路人</w:t>
                      </w:r>
                    </w:p>
                    <w:p w:rsidR="00933369" w:rsidRDefault="00933369" w:rsidP="00306811">
                      <w:pPr>
                        <w:spacing w:line="60" w:lineRule="auto"/>
                        <w:ind w:right="1197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24"/>
                        </w:rPr>
                      </w:pPr>
                      <w:r w:rsidRPr="0030681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24"/>
                        </w:rPr>
                        <w:t>小组成员：</w:t>
                      </w: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24"/>
                        </w:rPr>
                        <w:t>18市场营销1班</w:t>
                      </w:r>
                      <w:r w:rsidRPr="0030681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24"/>
                        </w:rPr>
                        <w:t>何小聪</w:t>
                      </w:r>
                    </w:p>
                    <w:p w:rsidR="00933369" w:rsidRDefault="00933369" w:rsidP="00306811">
                      <w:pPr>
                        <w:spacing w:line="60" w:lineRule="auto"/>
                        <w:ind w:right="1437"/>
                        <w:jc w:val="right"/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24"/>
                        </w:rPr>
                        <w:t>18市场营销1班</w:t>
                      </w:r>
                      <w:r w:rsidRPr="00306811"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24"/>
                        </w:rPr>
                        <w:t>张馨</w:t>
                      </w:r>
                    </w:p>
                    <w:p w:rsidR="00933369" w:rsidRPr="00306811" w:rsidRDefault="00933369" w:rsidP="00306811">
                      <w:pPr>
                        <w:spacing w:line="60" w:lineRule="auto"/>
                        <w:ind w:right="1557"/>
                        <w:jc w:val="center"/>
                        <w:rPr>
                          <w:rFonts w:ascii="微软雅黑" w:eastAsia="微软雅黑" w:hAnsi="微软雅黑" w:cs="微软雅黑"/>
                          <w:b/>
                          <w:bCs/>
                          <w:color w:val="78BF3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78BF30"/>
                          <w:sz w:val="24"/>
                        </w:rPr>
                        <w:t xml:space="preserve">           18市场营销1班张沙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65408" behindDoc="1" locked="0" layoutInCell="1" allowOverlap="1" wp14:anchorId="3F1B4378" wp14:editId="13F815A8">
            <wp:simplePos x="0" y="0"/>
            <wp:positionH relativeFrom="column">
              <wp:posOffset>-1028700</wp:posOffset>
            </wp:positionH>
            <wp:positionV relativeFrom="paragraph">
              <wp:posOffset>-914400</wp:posOffset>
            </wp:positionV>
            <wp:extent cx="7574915" cy="10714355"/>
            <wp:effectExtent l="0" t="0" r="6985" b="0"/>
            <wp:wrapNone/>
            <wp:docPr id="1" name="ABU设计" descr="C:\Users\Administrator\Documents\_稻壳文档\12.png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BU设计" descr="C:\Users\Administrator\Documents\_稻壳文档\12.png12"/>
                    <pic:cNvPicPr>
                      <a:picLocks noChangeAspect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4915" cy="1071435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33369">
        <w:rPr>
          <w:noProof/>
          <w:sz w:val="1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-602615</wp:posOffset>
                </wp:positionH>
                <wp:positionV relativeFrom="paragraph">
                  <wp:posOffset>3226435</wp:posOffset>
                </wp:positionV>
                <wp:extent cx="6828790" cy="3437890"/>
                <wp:effectExtent l="0" t="0" r="0" b="0"/>
                <wp:wrapNone/>
                <wp:docPr id="9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28790" cy="34378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933369" w:rsidRDefault="00933369">
                            <w:pPr>
                              <w:jc w:val="righ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</w:pPr>
                            <w:proofErr w:type="gramStart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趣</w:t>
                            </w:r>
                            <w:proofErr w:type="gramEnd"/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旅游、行安心</w:t>
                            </w:r>
                          </w:p>
                          <w:p w:rsidR="00933369" w:rsidRDefault="00933369">
                            <w:pPr>
                              <w:jc w:val="right"/>
                              <w:rPr>
                                <w:rFonts w:ascii="微软雅黑" w:eastAsia="微软雅黑" w:hAnsi="微软雅黑" w:cs="微软雅黑"/>
                                <w:b/>
                                <w:bCs/>
                                <w:color w:val="FFFFFF" w:themeColor="background1"/>
                                <w:sz w:val="150"/>
                                <w:szCs w:val="150"/>
                              </w:rPr>
                            </w:pPr>
                            <w:r>
                              <w:rPr>
                                <w:rFonts w:ascii="微软雅黑" w:eastAsia="微软雅黑" w:hAnsi="微软雅黑" w:cs="微软雅黑" w:hint="eastAsia"/>
                                <w:b/>
                                <w:bCs/>
                                <w:color w:val="FFFFFF" w:themeColor="background1"/>
                                <w:sz w:val="112"/>
                                <w:szCs w:val="112"/>
                              </w:rPr>
                              <w:t>项目计划书</w:t>
                            </w:r>
                          </w:p>
                          <w:p w:rsidR="00933369" w:rsidRDefault="00933369">
                            <w:pPr>
                              <w:jc w:val="right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9" o:spid="_x0000_s1027" type="#_x0000_t202" style="position:absolute;left:0;text-align:left;margin-left:-47.45pt;margin-top:254.05pt;width:537.7pt;height:270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" filled="f" stroked="f" strokeweight=".5pt">
                <v:textbox>
                  <w:txbxContent>
                    <w:p w:rsidR="00933369" w:rsidRDefault="00933369">
                      <w:pPr>
                        <w:jc w:val="righ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</w:pPr>
                      <w:proofErr w:type="gramStart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趣</w:t>
                      </w:r>
                      <w:proofErr w:type="gramEnd"/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旅游、行安心</w:t>
                      </w:r>
                    </w:p>
                    <w:p w:rsidR="00933369" w:rsidRDefault="00933369">
                      <w:pPr>
                        <w:jc w:val="right"/>
                        <w:rPr>
                          <w:rFonts w:ascii="微软雅黑" w:eastAsia="微软雅黑" w:hAnsi="微软雅黑" w:cs="微软雅黑"/>
                          <w:b/>
                          <w:bCs/>
                          <w:color w:val="FFFFFF" w:themeColor="background1"/>
                          <w:sz w:val="150"/>
                          <w:szCs w:val="150"/>
                        </w:rPr>
                      </w:pPr>
                      <w:r>
                        <w:rPr>
                          <w:rFonts w:ascii="微软雅黑" w:eastAsia="微软雅黑" w:hAnsi="微软雅黑" w:cs="微软雅黑" w:hint="eastAsia"/>
                          <w:b/>
                          <w:bCs/>
                          <w:color w:val="FFFFFF" w:themeColor="background1"/>
                          <w:sz w:val="112"/>
                          <w:szCs w:val="112"/>
                        </w:rPr>
                        <w:t>项目计划书</w:t>
                      </w:r>
                    </w:p>
                    <w:p w:rsidR="00933369" w:rsidRDefault="00933369">
                      <w:pPr>
                        <w:jc w:val="right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33369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457200</wp:posOffset>
                </wp:positionH>
                <wp:positionV relativeFrom="paragraph">
                  <wp:posOffset>177800</wp:posOffset>
                </wp:positionV>
                <wp:extent cx="4549140" cy="2786380"/>
                <wp:effectExtent l="0" t="0" r="0" b="0"/>
                <wp:wrapSquare wrapText="bothSides"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9140" cy="27863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33369" w:rsidRDefault="00933369">
                            <w:pPr>
                              <w:pStyle w:val="1"/>
                              <w:ind w:firstLineChars="100" w:firstLine="1606"/>
                              <w:rPr>
                                <w:rFonts w:ascii="黑体" w:eastAsia="黑体" w:hAnsi="黑体" w:cs="黑体"/>
                                <w:bCs/>
                                <w:color w:val="000000" w:themeColor="text1"/>
                                <w:sz w:val="160"/>
                                <w:szCs w:val="16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  <a:scene3d>
                          <a:camera prst="orthographicFront"/>
                          <a:lightRig rig="threePt" dir="t"/>
                        </a:scene3d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6" o:spid="_x0000_s1028" type="#_x0000_t202" style="position:absolute;left:0;text-align:left;margin-left:36pt;margin-top:14pt;width:358.2pt;height:219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" filled="f" stroked="f" strokeweight=".5pt">
                <v:textbox>
                  <w:txbxContent>
                    <w:p w:rsidR="00933369" w:rsidRDefault="00933369">
                      <w:pPr>
                        <w:pStyle w:val="1"/>
                        <w:ind w:firstLineChars="100" w:firstLine="1606"/>
                        <w:rPr>
                          <w:rFonts w:ascii="黑体" w:eastAsia="黑体" w:hAnsi="黑体" w:cs="黑体"/>
                          <w:bCs/>
                          <w:color w:val="000000" w:themeColor="text1"/>
                          <w:sz w:val="160"/>
                          <w:szCs w:val="16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props3d w14:extrusionH="0" w14:contourW="0" w14:prstMaterial="cle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BA2053" w:rsidRDefault="00933369">
      <w:pPr>
        <w:tabs>
          <w:tab w:val="left" w:leader="dot" w:pos="7980"/>
        </w:tabs>
        <w:spacing w:line="480" w:lineRule="exact"/>
        <w:jc w:val="center"/>
        <w:rPr>
          <w:rFonts w:ascii="黑体" w:eastAsia="黑体" w:hAnsi="黑体" w:cs="黑体"/>
          <w:b/>
          <w:bCs/>
          <w:sz w:val="52"/>
          <w:szCs w:val="52"/>
        </w:rPr>
      </w:pPr>
      <w:r>
        <w:rPr>
          <w:rFonts w:ascii="黑体" w:eastAsia="黑体" w:hAnsi="黑体" w:cs="黑体" w:hint="eastAsia"/>
          <w:b/>
          <w:bCs/>
          <w:sz w:val="52"/>
          <w:szCs w:val="52"/>
        </w:rPr>
        <w:lastRenderedPageBreak/>
        <w:t>目录</w:t>
      </w: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一、项目摘要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ab/>
        <w:t>1</w:t>
      </w:r>
    </w:p>
    <w:p w:rsidR="00BA2053" w:rsidRDefault="00BA2053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二、行业背景分析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ab/>
        <w:t>1</w:t>
      </w:r>
    </w:p>
    <w:p w:rsidR="00BA2053" w:rsidRDefault="00BA2053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三、行业问题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ab/>
        <w:t>2</w:t>
      </w:r>
    </w:p>
    <w:p w:rsidR="00BA2053" w:rsidRDefault="00BA2053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四、方案思路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ab/>
        <w:t>3</w:t>
      </w:r>
    </w:p>
    <w:p w:rsidR="00BA2053" w:rsidRDefault="00BA2053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五、具体实施方案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ab/>
        <w:t>6</w:t>
      </w:r>
    </w:p>
    <w:p w:rsidR="00BA2053" w:rsidRDefault="00BA2053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六、可行性分析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ab/>
        <w:t>10</w:t>
      </w:r>
    </w:p>
    <w:p w:rsidR="00BA2053" w:rsidRDefault="00BA2053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七、风险与控制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ab/>
        <w:t>11</w:t>
      </w:r>
    </w:p>
    <w:p w:rsidR="00BA2053" w:rsidRDefault="00BA2053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tabs>
          <w:tab w:val="left" w:leader="dot" w:pos="7980"/>
        </w:tabs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八、财务预测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ab/>
        <w:t>12</w:t>
      </w: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  <w:sectPr w:rsidR="00BA2053">
          <w:footerReference w:type="default" r:id="rId11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</w:p>
    <w:p w:rsidR="00BA2053" w:rsidRDefault="00933369">
      <w:pPr>
        <w:pStyle w:val="1"/>
      </w:pPr>
      <w:r>
        <w:rPr>
          <w:rFonts w:hint="eastAsia"/>
        </w:rPr>
        <w:lastRenderedPageBreak/>
        <w:t>一、项目摘要</w:t>
      </w:r>
    </w:p>
    <w:p w:rsidR="00BA2053" w:rsidRDefault="00933369">
      <w:pPr>
        <w:pStyle w:val="1"/>
        <w:ind w:firstLineChars="300" w:firstLine="843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今年春节，受新型冠状病毒感染肺炎疫情的影响，部分旅游企业经营正面临很严峻的境地——</w:t>
      </w:r>
      <w:r>
        <w:rPr>
          <w:rFonts w:ascii="仿宋" w:eastAsia="仿宋" w:hAnsi="仿宋" w:cs="仿宋" w:hint="eastAsia"/>
          <w:bCs/>
          <w:sz w:val="28"/>
          <w:szCs w:val="28"/>
        </w:rPr>
        <w:t>春节订单大量退款</w:t>
      </w:r>
      <w:r>
        <w:rPr>
          <w:rFonts w:ascii="仿宋" w:eastAsia="仿宋" w:hAnsi="仿宋" w:cs="仿宋" w:hint="eastAsia"/>
          <w:sz w:val="28"/>
          <w:szCs w:val="28"/>
        </w:rPr>
        <w:t>，已冲击企业现金流，且在可预见的两三个月里，</w:t>
      </w:r>
      <w:r>
        <w:rPr>
          <w:rFonts w:ascii="仿宋" w:eastAsia="仿宋" w:hAnsi="仿宋" w:cs="仿宋" w:hint="eastAsia"/>
          <w:bCs/>
          <w:sz w:val="28"/>
          <w:szCs w:val="28"/>
        </w:rPr>
        <w:t>消费者出行意愿将显著下降</w:t>
      </w:r>
      <w:r>
        <w:rPr>
          <w:rFonts w:ascii="仿宋" w:eastAsia="仿宋" w:hAnsi="仿宋" w:cs="仿宋" w:hint="eastAsia"/>
          <w:sz w:val="28"/>
          <w:szCs w:val="28"/>
        </w:rPr>
        <w:t>。这意味着</w:t>
      </w:r>
      <w:r>
        <w:rPr>
          <w:rFonts w:ascii="仿宋" w:eastAsia="仿宋" w:hAnsi="仿宋" w:cs="仿宋" w:hint="eastAsia"/>
          <w:bCs/>
          <w:sz w:val="28"/>
          <w:szCs w:val="28"/>
        </w:rPr>
        <w:t>旅游业基本没有收入</w:t>
      </w:r>
      <w:r>
        <w:rPr>
          <w:rFonts w:ascii="仿宋" w:eastAsia="仿宋" w:hAnsi="仿宋" w:cs="仿宋" w:hint="eastAsia"/>
          <w:sz w:val="28"/>
          <w:szCs w:val="28"/>
        </w:rPr>
        <w:t>，但</w:t>
      </w:r>
      <w:r>
        <w:rPr>
          <w:rFonts w:ascii="仿宋" w:eastAsia="仿宋" w:hAnsi="仿宋" w:cs="仿宋" w:hint="eastAsia"/>
          <w:bCs/>
          <w:sz w:val="28"/>
          <w:szCs w:val="28"/>
        </w:rPr>
        <w:t>企业的人工、房租、运营支出仍在发生</w:t>
      </w:r>
      <w:r>
        <w:rPr>
          <w:rFonts w:ascii="仿宋" w:eastAsia="仿宋" w:hAnsi="仿宋" w:cs="仿宋" w:hint="eastAsia"/>
          <w:sz w:val="28"/>
          <w:szCs w:val="28"/>
        </w:rPr>
        <w:t>。原本井然有序的春节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黄金周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旅行旺季戛然而止。因为突如其来的疫情，很多人“旅游过年”被“宅”家过年代替。为了缓解旅游业的压力，团队拟定出了宣传推广、服务提升、旅游消费、企业帮扶、旅游业态创新、智慧旅游等六大层面十五条行动措施，</w:t>
      </w:r>
      <w:r w:rsidR="00306811">
        <w:rPr>
          <w:rFonts w:ascii="仿宋" w:eastAsia="仿宋" w:hAnsi="仿宋" w:cs="仿宋" w:hint="eastAsia"/>
          <w:sz w:val="28"/>
          <w:szCs w:val="28"/>
        </w:rPr>
        <w:t>创新</w:t>
      </w:r>
      <w:r>
        <w:rPr>
          <w:rFonts w:ascii="仿宋" w:eastAsia="仿宋" w:hAnsi="仿宋" w:cs="仿宋" w:hint="eastAsia"/>
          <w:sz w:val="28"/>
          <w:szCs w:val="28"/>
        </w:rPr>
        <w:t>助力旅游企业渡过难关，全力以赴促进旅游经济全面复苏和高质量发展，帮助旅游业企业重振辉煌。</w:t>
      </w:r>
    </w:p>
    <w:p w:rsidR="00BA2053" w:rsidRDefault="00BA2053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pStyle w:val="1"/>
      </w:pPr>
      <w:r>
        <w:rPr>
          <w:rFonts w:hint="eastAsia"/>
        </w:rPr>
        <w:t>二、行业背景分析</w:t>
      </w:r>
    </w:p>
    <w:p w:rsidR="00BA2053" w:rsidRDefault="00933369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月24日，文旅部发出紧急通知，要求全国旅行社及在线旅游企业暂停经营团队旅游及“机票+酒店”旅游产品。旅游业顿时陷入困境，业务全面停摆。相关企业经营出现困难——春节订单的大量退款已经冲击了企业现金流，且在可预见的两三个月里，消费者出行意愿将显著下降。这意味着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旅游业基本没有收入</w:t>
      </w:r>
      <w:r>
        <w:rPr>
          <w:rFonts w:ascii="仿宋" w:eastAsia="仿宋" w:hAnsi="仿宋" w:cs="仿宋" w:hint="eastAsia"/>
          <w:sz w:val="28"/>
          <w:szCs w:val="28"/>
        </w:rPr>
        <w:t>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但企业的人工、房租、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lastRenderedPageBreak/>
        <w:t>运营支出仍在发生</w:t>
      </w:r>
      <w:r>
        <w:rPr>
          <w:rFonts w:ascii="仿宋" w:eastAsia="仿宋" w:hAnsi="仿宋" w:cs="仿宋" w:hint="eastAsia"/>
          <w:sz w:val="28"/>
          <w:szCs w:val="28"/>
        </w:rPr>
        <w:t>。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有专家表示</w:t>
      </w:r>
      <w:r>
        <w:rPr>
          <w:rFonts w:ascii="仿宋" w:eastAsia="仿宋" w:hAnsi="仿宋" w:cs="仿宋" w:hint="eastAsia"/>
          <w:sz w:val="28"/>
          <w:szCs w:val="28"/>
        </w:rPr>
        <w:t>，作为被疫情冲击比较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严重的行业之一</w:t>
      </w:r>
      <w:r w:rsidR="00AA0480">
        <w:rPr>
          <w:rFonts w:ascii="仿宋" w:eastAsia="仿宋" w:hAnsi="仿宋" w:cs="仿宋" w:hint="eastAsia"/>
          <w:b/>
          <w:bCs/>
          <w:sz w:val="28"/>
          <w:szCs w:val="28"/>
        </w:rPr>
        <w:t>。旅游具有人口聚集、人口流动、面对面服务等特点，疫情期间，为了自身安全考虑，游客旅游消费情绪低迷，各旅游行业受疫情影响</w:t>
      </w:r>
      <w:r w:rsidR="00E0610E">
        <w:rPr>
          <w:rFonts w:ascii="仿宋" w:eastAsia="仿宋" w:hAnsi="仿宋" w:cs="仿宋" w:hint="eastAsia"/>
          <w:b/>
          <w:bCs/>
          <w:sz w:val="28"/>
          <w:szCs w:val="28"/>
        </w:rPr>
        <w:t>严重，游客的大量减少使得大部分旅游资源闲置、旅游业供需不平衡成为许多旅游各大行业的阻碍。疫情形势放缓，如何创新发展旅游业，吸引</w:t>
      </w:r>
      <w:r w:rsidR="00E0610E" w:rsidRPr="00E0610E">
        <w:rPr>
          <w:rFonts w:ascii="仿宋" w:eastAsia="仿宋" w:hAnsi="仿宋" w:cs="仿宋" w:hint="eastAsia"/>
          <w:b/>
          <w:bCs/>
          <w:sz w:val="28"/>
          <w:szCs w:val="28"/>
        </w:rPr>
        <w:t>消费者</w:t>
      </w:r>
      <w:r w:rsidR="00E0610E">
        <w:rPr>
          <w:rFonts w:ascii="仿宋" w:eastAsia="仿宋" w:hAnsi="仿宋" w:cs="仿宋" w:hint="eastAsia"/>
          <w:b/>
          <w:bCs/>
          <w:sz w:val="28"/>
          <w:szCs w:val="28"/>
        </w:rPr>
        <w:t>，刺激消费者消费需求，在激烈的复工复产的竞争中，改变传统的旅游方式，保障游客安全，增强游客旅游乐趣，适应互联网大数据时代发展的新形势成为旅游业</w:t>
      </w:r>
      <w:r w:rsidR="000B283D">
        <w:rPr>
          <w:rFonts w:ascii="仿宋" w:eastAsia="仿宋" w:hAnsi="仿宋" w:cs="仿宋" w:hint="eastAsia"/>
          <w:b/>
          <w:bCs/>
          <w:sz w:val="28"/>
          <w:szCs w:val="28"/>
        </w:rPr>
        <w:t>持续向好发展的重中之重。</w:t>
      </w:r>
    </w:p>
    <w:p w:rsidR="00BA2053" w:rsidRDefault="00BA2053">
      <w:pPr>
        <w:spacing w:line="480" w:lineRule="exact"/>
        <w:ind w:firstLineChars="200" w:firstLine="562"/>
        <w:rPr>
          <w:rFonts w:ascii="仿宋" w:eastAsia="仿宋" w:hAnsi="仿宋" w:cs="仿宋"/>
          <w:b/>
          <w:bCs/>
          <w:sz w:val="28"/>
          <w:szCs w:val="28"/>
        </w:rPr>
      </w:pPr>
    </w:p>
    <w:p w:rsidR="006439B1" w:rsidRDefault="00933369" w:rsidP="000B283D">
      <w:pPr>
        <w:pStyle w:val="1"/>
        <w:rPr>
          <w:rFonts w:hint="eastAsia"/>
        </w:rPr>
      </w:pPr>
      <w:r>
        <w:rPr>
          <w:rFonts w:hint="eastAsia"/>
        </w:rPr>
        <w:t>三、行业问题</w:t>
      </w:r>
      <w:r w:rsidR="006439B1">
        <w:rPr>
          <w:rFonts w:hint="eastAsia"/>
        </w:rPr>
        <w:t xml:space="preserve">  </w:t>
      </w:r>
    </w:p>
    <w:p w:rsidR="00BA2053" w:rsidRPr="000B283D" w:rsidRDefault="00933369" w:rsidP="000B283D">
      <w:pPr>
        <w:pStyle w:val="1"/>
      </w:pPr>
      <w:bookmarkStart w:id="0" w:name="_GoBack"/>
      <w:bookmarkEnd w:id="0"/>
      <w:r>
        <w:rPr>
          <w:rFonts w:ascii="仿宋" w:eastAsia="仿宋" w:hAnsi="仿宋" w:cs="仿宋" w:hint="eastAsia"/>
          <w:sz w:val="28"/>
          <w:szCs w:val="28"/>
        </w:rPr>
        <w:t>旅游业的困境具体体现在以下几个方面：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261"/>
        <w:gridCol w:w="4261"/>
      </w:tblGrid>
      <w:tr w:rsidR="00BA2053">
        <w:tc>
          <w:tcPr>
            <w:tcW w:w="4261" w:type="dxa"/>
            <w:vMerge w:val="restart"/>
            <w:shd w:val="clear" w:color="auto" w:fill="E2EFD9" w:themeFill="accent6" w:themeFillTint="32"/>
          </w:tcPr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（一）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旺季不旺，消费者集中退款</w:t>
            </w:r>
            <w:r w:rsidR="000B283D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，消费</w:t>
            </w: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261" w:type="dxa"/>
            <w:shd w:val="clear" w:color="auto" w:fill="E2EFD9" w:themeFill="accent6" w:themeFillTint="32"/>
          </w:tcPr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按照各大平台此前的预计，今年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春节长假</w:t>
            </w:r>
            <w:r w:rsidR="000B283D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受疫情影响，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原本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将有4.5亿人次出游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但现在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，这些本该赚钱的订单，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全都变成了旅游企业的“流血点”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</w:tc>
      </w:tr>
      <w:tr w:rsidR="00BA2053">
        <w:tc>
          <w:tcPr>
            <w:tcW w:w="4261" w:type="dxa"/>
            <w:vMerge/>
            <w:shd w:val="clear" w:color="auto" w:fill="E2EFD9" w:themeFill="accent6" w:themeFillTint="32"/>
          </w:tcPr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261" w:type="dxa"/>
            <w:shd w:val="clear" w:color="auto" w:fill="E2EFD9" w:themeFill="accent6" w:themeFillTint="32"/>
          </w:tcPr>
          <w:p w:rsidR="00BA2053" w:rsidRDefault="00933369">
            <w:pPr>
              <w:spacing w:line="480" w:lineRule="exac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但是，有一个细节可以侧面显示疫情的冲击有多大——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急速增加的退单申请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，由于退单量大、流程复杂，各家企业均出现了不同程度的退订难，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消费者对旅游企业的抱怨、误解在网上此起彼伏，对企业日后的经营很可能产生负面影响。</w:t>
            </w: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BA2053">
        <w:tc>
          <w:tcPr>
            <w:tcW w:w="4261" w:type="dxa"/>
            <w:vMerge/>
            <w:shd w:val="clear" w:color="auto" w:fill="E2EFD9" w:themeFill="accent6" w:themeFillTint="32"/>
          </w:tcPr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261" w:type="dxa"/>
            <w:shd w:val="clear" w:color="auto" w:fill="E2EFD9" w:themeFill="accent6" w:themeFillTint="32"/>
          </w:tcPr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目前，疫情损失难以估计，但不论从短期还是长期看，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损失无疑是巨大的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，主要包括游客退团损失，无法减损的机票、酒店退订损失、签证、用车及地接资源，等等。</w:t>
            </w:r>
          </w:p>
        </w:tc>
      </w:tr>
      <w:tr w:rsidR="00BA2053">
        <w:tc>
          <w:tcPr>
            <w:tcW w:w="4261" w:type="dxa"/>
            <w:shd w:val="clear" w:color="auto" w:fill="C5E0B3" w:themeFill="accent6" w:themeFillTint="66"/>
          </w:tcPr>
          <w:p w:rsidR="00BA2053" w:rsidRDefault="00BA2053">
            <w:pPr>
              <w:spacing w:line="480" w:lineRule="exac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ind w:firstLineChars="200" w:firstLine="560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（二）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消费者保障措施</w:t>
            </w:r>
            <w:r w:rsidR="000B283D"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薄弱</w:t>
            </w: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261" w:type="dxa"/>
            <w:shd w:val="clear" w:color="auto" w:fill="C5E0B3" w:themeFill="accent6" w:themeFillTint="66"/>
          </w:tcPr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疫情暴发以来，多家旅游企业推出了消费者保障措施。但是，这笔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让消费者踏实的保障金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，目前只能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由企业自己及相关供应商承担，可能会让本就紧张的资金链雪上加霜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</w:tc>
      </w:tr>
      <w:tr w:rsidR="00BA2053">
        <w:tc>
          <w:tcPr>
            <w:tcW w:w="4261" w:type="dxa"/>
            <w:vMerge w:val="restart"/>
            <w:shd w:val="clear" w:color="auto" w:fill="A8D08D" w:themeFill="accent6" w:themeFillTint="99"/>
          </w:tcPr>
          <w:p w:rsidR="00BA2053" w:rsidRDefault="00BA2053">
            <w:pPr>
              <w:spacing w:line="480" w:lineRule="exac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ind w:firstLineChars="200" w:firstLine="560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（三）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收入减少，房租人工压力大</w:t>
            </w: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261" w:type="dxa"/>
            <w:shd w:val="clear" w:color="auto" w:fill="A8D08D" w:themeFill="accent6" w:themeFillTint="99"/>
          </w:tcPr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疫情造成的影响还不只退款这么简单。随着疫情的持续，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旅游企业无法出团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收入基本没有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了，但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房租、人工等固定费用支出较大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现金流压力突出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</w:tc>
      </w:tr>
      <w:tr w:rsidR="00BA2053">
        <w:tc>
          <w:tcPr>
            <w:tcW w:w="4261" w:type="dxa"/>
            <w:vMerge/>
            <w:shd w:val="clear" w:color="auto" w:fill="A8D08D" w:themeFill="accent6" w:themeFillTint="99"/>
          </w:tcPr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  <w:tc>
          <w:tcPr>
            <w:tcW w:w="4261" w:type="dxa"/>
            <w:shd w:val="clear" w:color="auto" w:fill="A8D08D" w:themeFill="accent6" w:themeFillTint="99"/>
          </w:tcPr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1月24日，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人社部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已建议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，企业因受疫情影响导致生产经营困难的，可以通过与职工协商一致采取调整薪酬、轮岗轮休、缩短工时等方式稳定工作岗位，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尽量不裁员或者少裁员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BA2053" w:rsidRDefault="00BA2053">
      <w:pPr>
        <w:spacing w:line="480" w:lineRule="exact"/>
        <w:rPr>
          <w:rFonts w:ascii="仿宋" w:eastAsia="仿宋" w:hAnsi="仿宋" w:cs="仿宋"/>
          <w:b/>
          <w:bCs/>
          <w:sz w:val="28"/>
          <w:szCs w:val="28"/>
        </w:rPr>
      </w:pPr>
    </w:p>
    <w:p w:rsidR="00BA2053" w:rsidRDefault="00933369">
      <w:pPr>
        <w:spacing w:line="480" w:lineRule="exact"/>
        <w:ind w:firstLineChars="200" w:firstLine="560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“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旅游是重灾区，已成定论。</w:t>
      </w:r>
      <w:r>
        <w:rPr>
          <w:rFonts w:ascii="仿宋" w:eastAsia="仿宋" w:hAnsi="仿宋" w:cs="仿宋" w:hint="eastAsia"/>
          <w:sz w:val="28"/>
          <w:szCs w:val="28"/>
        </w:rPr>
        <w:t>”世界旅游城市联合会首席专家魏</w:t>
      </w:r>
      <w:r>
        <w:rPr>
          <w:rFonts w:ascii="仿宋" w:eastAsia="仿宋" w:hAnsi="仿宋" w:cs="仿宋" w:hint="eastAsia"/>
          <w:sz w:val="28"/>
          <w:szCs w:val="28"/>
        </w:rPr>
        <w:lastRenderedPageBreak/>
        <w:t>小安表示，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2019年中国旅游业总收入6.5</w:t>
      </w:r>
      <w:proofErr w:type="gramStart"/>
      <w:r>
        <w:rPr>
          <w:rFonts w:ascii="仿宋" w:eastAsia="仿宋" w:hAnsi="仿宋" w:cs="仿宋" w:hint="eastAsia"/>
          <w:b/>
          <w:bCs/>
          <w:sz w:val="28"/>
          <w:szCs w:val="28"/>
        </w:rPr>
        <w:t>万亿</w:t>
      </w:r>
      <w:proofErr w:type="gramEnd"/>
      <w:r>
        <w:rPr>
          <w:rFonts w:ascii="仿宋" w:eastAsia="仿宋" w:hAnsi="仿宋" w:cs="仿宋" w:hint="eastAsia"/>
          <w:b/>
          <w:bCs/>
          <w:sz w:val="28"/>
          <w:szCs w:val="28"/>
        </w:rPr>
        <w:t>元，平均一天178亿元。停滞一天，就是这样的损失。再加上房租、人工等支出，旅游业面临的形势较为严峻。</w:t>
      </w:r>
    </w:p>
    <w:p w:rsidR="00BA2053" w:rsidRDefault="00933369">
      <w:pPr>
        <w:pStyle w:val="1"/>
        <w:numPr>
          <w:ilvl w:val="0"/>
          <w:numId w:val="1"/>
        </w:numPr>
        <w:rPr>
          <w:rFonts w:hint="eastAsia"/>
        </w:rPr>
      </w:pPr>
      <w:r>
        <w:rPr>
          <w:rFonts w:hint="eastAsia"/>
        </w:rPr>
        <w:t>方案思路</w:t>
      </w:r>
    </w:p>
    <w:p w:rsidR="00CA5043" w:rsidRPr="00D03ED0" w:rsidRDefault="00D03ED0" w:rsidP="00D03ED0">
      <w:pPr>
        <w:rPr>
          <w:rFonts w:ascii="仿宋" w:eastAsia="仿宋" w:hAnsi="仿宋" w:hint="eastAsia"/>
          <w:b/>
          <w:sz w:val="28"/>
          <w:szCs w:val="28"/>
        </w:rPr>
      </w:pPr>
      <w:r w:rsidRPr="00D03ED0">
        <w:rPr>
          <w:rFonts w:ascii="仿宋" w:eastAsia="仿宋" w:hAnsi="仿宋" w:hint="eastAsia"/>
          <w:b/>
          <w:sz w:val="28"/>
          <w:szCs w:val="28"/>
        </w:rPr>
        <w:t>（一）</w:t>
      </w:r>
      <w:r w:rsidR="00CA5043" w:rsidRPr="00D03ED0">
        <w:rPr>
          <w:rFonts w:ascii="仿宋" w:eastAsia="仿宋" w:hAnsi="仿宋" w:hint="eastAsia"/>
          <w:b/>
          <w:sz w:val="28"/>
          <w:szCs w:val="28"/>
        </w:rPr>
        <w:t>利用互联网，提升“智慧旅游”服务水平</w:t>
      </w:r>
    </w:p>
    <w:p w:rsidR="00CA5043" w:rsidRPr="00C40D9D" w:rsidRDefault="00C40D9D" w:rsidP="00C40D9D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1.</w:t>
      </w:r>
      <w:r w:rsidR="00CA5043" w:rsidRPr="00C40D9D">
        <w:rPr>
          <w:rFonts w:ascii="仿宋" w:eastAsia="仿宋" w:hAnsi="仿宋" w:hint="eastAsia"/>
          <w:sz w:val="28"/>
          <w:szCs w:val="28"/>
        </w:rPr>
        <w:t>旅游业可以</w:t>
      </w:r>
      <w:r w:rsidR="00CA5043" w:rsidRPr="00C40D9D">
        <w:rPr>
          <w:rFonts w:ascii="仿宋" w:eastAsia="仿宋" w:hAnsi="仿宋" w:hint="eastAsia"/>
          <w:b/>
          <w:sz w:val="28"/>
          <w:szCs w:val="28"/>
        </w:rPr>
        <w:t>利用互联网，设置旅游服务指导</w:t>
      </w:r>
      <w:r w:rsidR="00CA5043" w:rsidRPr="00C40D9D">
        <w:rPr>
          <w:rFonts w:ascii="仿宋" w:eastAsia="仿宋" w:hAnsi="仿宋" w:hint="eastAsia"/>
          <w:sz w:val="28"/>
          <w:szCs w:val="28"/>
        </w:rPr>
        <w:t>。可联系到各种旅游帮助机构,如到达旅行目的地的途径、花费、时间、落脚点及到达的地后的行程安排，消毒措施，</w:t>
      </w:r>
      <w:proofErr w:type="gramStart"/>
      <w:r w:rsidR="00CA5043" w:rsidRPr="00C40D9D">
        <w:rPr>
          <w:rFonts w:ascii="仿宋" w:eastAsia="仿宋" w:hAnsi="仿宋" w:hint="eastAsia"/>
          <w:sz w:val="28"/>
          <w:szCs w:val="28"/>
        </w:rPr>
        <w:t>扫码入住</w:t>
      </w:r>
      <w:proofErr w:type="gramEnd"/>
      <w:r w:rsidR="00CA5043" w:rsidRPr="00C40D9D">
        <w:rPr>
          <w:rFonts w:ascii="仿宋" w:eastAsia="仿宋" w:hAnsi="仿宋" w:hint="eastAsia"/>
          <w:sz w:val="28"/>
          <w:szCs w:val="28"/>
        </w:rPr>
        <w:t>，隔离病毒等，让游客安心放心旅行</w:t>
      </w:r>
    </w:p>
    <w:p w:rsidR="00CA5043" w:rsidRPr="00C40D9D" w:rsidRDefault="00C40D9D" w:rsidP="00C40D9D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2.</w:t>
      </w:r>
      <w:r w:rsidR="00CA5043" w:rsidRPr="00C40D9D">
        <w:rPr>
          <w:rFonts w:ascii="仿宋" w:eastAsia="仿宋" w:hAnsi="仿宋" w:hint="eastAsia"/>
          <w:b/>
          <w:sz w:val="28"/>
          <w:szCs w:val="28"/>
        </w:rPr>
        <w:t>由于网络方便、快速的特性，成为我们寻求旅游信息的最佳利器。</w:t>
      </w:r>
      <w:r w:rsidR="00CA5043" w:rsidRPr="00C40D9D">
        <w:rPr>
          <w:rFonts w:ascii="仿宋" w:eastAsia="仿宋" w:hAnsi="仿宋" w:hint="eastAsia"/>
          <w:sz w:val="28"/>
          <w:szCs w:val="28"/>
        </w:rPr>
        <w:t>更何况是旅游企业，它主要是以最美丽的风景吸引更多的旅游者，我们可以</w:t>
      </w:r>
      <w:r w:rsidR="00CA5043" w:rsidRPr="00D03ED0">
        <w:rPr>
          <w:rFonts w:ascii="仿宋" w:eastAsia="仿宋" w:hAnsi="仿宋" w:hint="eastAsia"/>
          <w:b/>
          <w:sz w:val="28"/>
          <w:szCs w:val="28"/>
        </w:rPr>
        <w:t>通过针对旅游企业的特色，量身定制面向广大游客，内容丰富，功能强大的专业网站，</w:t>
      </w:r>
      <w:r w:rsidR="00CA5043" w:rsidRPr="00C40D9D">
        <w:rPr>
          <w:rFonts w:ascii="仿宋" w:eastAsia="仿宋" w:hAnsi="仿宋" w:hint="eastAsia"/>
          <w:sz w:val="28"/>
          <w:szCs w:val="28"/>
        </w:rPr>
        <w:t>让浏览者更方便更透彻的了解这个旅游企业，</w:t>
      </w:r>
      <w:r w:rsidR="00CA5043" w:rsidRPr="00D03ED0">
        <w:rPr>
          <w:rFonts w:ascii="仿宋" w:eastAsia="仿宋" w:hAnsi="仿宋" w:hint="eastAsia"/>
          <w:b/>
          <w:sz w:val="28"/>
          <w:szCs w:val="28"/>
        </w:rPr>
        <w:t>吸引更多的旅游者，</w:t>
      </w:r>
      <w:r w:rsidR="00CA5043" w:rsidRPr="00C40D9D">
        <w:rPr>
          <w:rFonts w:ascii="仿宋" w:eastAsia="仿宋" w:hAnsi="仿宋" w:hint="eastAsia"/>
          <w:sz w:val="28"/>
          <w:szCs w:val="28"/>
        </w:rPr>
        <w:t>达到它最终的目的</w:t>
      </w:r>
    </w:p>
    <w:p w:rsidR="00CA5043" w:rsidRPr="00C40D9D" w:rsidRDefault="00CA5043" w:rsidP="00C40D9D">
      <w:pPr>
        <w:rPr>
          <w:rFonts w:ascii="仿宋" w:eastAsia="仿宋" w:hAnsi="仿宋" w:hint="eastAsia"/>
          <w:b/>
          <w:sz w:val="28"/>
          <w:szCs w:val="28"/>
        </w:rPr>
      </w:pPr>
      <w:r w:rsidRPr="00C40D9D">
        <w:rPr>
          <w:rFonts w:ascii="仿宋" w:eastAsia="仿宋" w:hAnsi="仿宋" w:hint="eastAsia"/>
          <w:b/>
          <w:sz w:val="28"/>
          <w:szCs w:val="28"/>
        </w:rPr>
        <w:t>（二）地方经济应该以旅游景点为核心</w:t>
      </w:r>
    </w:p>
    <w:p w:rsidR="00CA5043" w:rsidRPr="00C40D9D" w:rsidRDefault="00CA5043" w:rsidP="00C40D9D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  <w:r w:rsidRPr="00C40D9D">
        <w:rPr>
          <w:rFonts w:ascii="仿宋" w:eastAsia="仿宋" w:hAnsi="仿宋" w:hint="eastAsia"/>
          <w:sz w:val="28"/>
          <w:szCs w:val="28"/>
        </w:rPr>
        <w:t>1</w:t>
      </w:r>
      <w:r w:rsidR="00C40D9D">
        <w:rPr>
          <w:rFonts w:ascii="仿宋" w:eastAsia="仿宋" w:hAnsi="仿宋" w:hint="eastAsia"/>
          <w:sz w:val="28"/>
          <w:szCs w:val="28"/>
        </w:rPr>
        <w:t>．</w:t>
      </w:r>
      <w:r w:rsidRPr="00D03ED0">
        <w:rPr>
          <w:rFonts w:ascii="仿宋" w:eastAsia="仿宋" w:hAnsi="仿宋" w:hint="eastAsia"/>
          <w:b/>
          <w:sz w:val="28"/>
          <w:szCs w:val="28"/>
        </w:rPr>
        <w:t>地方经济应该以旅游景点为核心，拓展相关资源形成产业链，</w:t>
      </w:r>
      <w:r w:rsidRPr="00C40D9D">
        <w:rPr>
          <w:rFonts w:ascii="仿宋" w:eastAsia="仿宋" w:hAnsi="仿宋" w:hint="eastAsia"/>
          <w:sz w:val="28"/>
          <w:szCs w:val="28"/>
        </w:rPr>
        <w:t>包括住宿业、餐饮业、交通运输业、游览娱乐业、旅游用品和纪念品销售行业等等相关行业，重点是把整个产业链做大做强</w:t>
      </w:r>
    </w:p>
    <w:p w:rsidR="00CA5043" w:rsidRPr="00D03ED0" w:rsidRDefault="00CA5043" w:rsidP="00C40D9D">
      <w:pPr>
        <w:ind w:firstLineChars="200" w:firstLine="560"/>
        <w:rPr>
          <w:rFonts w:ascii="仿宋" w:eastAsia="仿宋" w:hAnsi="仿宋" w:hint="eastAsia"/>
          <w:b/>
          <w:sz w:val="28"/>
          <w:szCs w:val="28"/>
        </w:rPr>
      </w:pPr>
      <w:r w:rsidRPr="00C40D9D">
        <w:rPr>
          <w:rFonts w:ascii="仿宋" w:eastAsia="仿宋" w:hAnsi="仿宋" w:hint="eastAsia"/>
          <w:sz w:val="28"/>
          <w:szCs w:val="28"/>
        </w:rPr>
        <w:t>2</w:t>
      </w:r>
      <w:r w:rsidR="00C40D9D">
        <w:rPr>
          <w:rFonts w:ascii="仿宋" w:eastAsia="仿宋" w:hAnsi="仿宋" w:hint="eastAsia"/>
          <w:sz w:val="28"/>
          <w:szCs w:val="28"/>
        </w:rPr>
        <w:t>．</w:t>
      </w:r>
      <w:r w:rsidRPr="00C40D9D">
        <w:rPr>
          <w:rFonts w:ascii="仿宋" w:eastAsia="仿宋" w:hAnsi="仿宋" w:hint="eastAsia"/>
          <w:sz w:val="28"/>
          <w:szCs w:val="28"/>
        </w:rPr>
        <w:t>疫情期间中石化跨界买菜火了一把，</w:t>
      </w:r>
      <w:r w:rsidRPr="00D03ED0">
        <w:rPr>
          <w:rFonts w:ascii="仿宋" w:eastAsia="仿宋" w:hAnsi="仿宋" w:hint="eastAsia"/>
          <w:b/>
          <w:sz w:val="28"/>
          <w:szCs w:val="28"/>
        </w:rPr>
        <w:t>如果旅行社在营销乡村旅游产品的同时销售“贫困地区特色优势农产品”</w:t>
      </w:r>
      <w:r w:rsidRPr="00C40D9D">
        <w:rPr>
          <w:rFonts w:ascii="仿宋" w:eastAsia="仿宋" w:hAnsi="仿宋" w:hint="eastAsia"/>
          <w:sz w:val="28"/>
          <w:szCs w:val="28"/>
        </w:rPr>
        <w:t>，这“界”跨的不算大。购物是旅游花费中最多的一项，也是唯一延伸到游程结束后的</w:t>
      </w:r>
      <w:r w:rsidRPr="00C40D9D">
        <w:rPr>
          <w:rFonts w:ascii="仿宋" w:eastAsia="仿宋" w:hAnsi="仿宋" w:hint="eastAsia"/>
          <w:sz w:val="28"/>
          <w:szCs w:val="28"/>
        </w:rPr>
        <w:lastRenderedPageBreak/>
        <w:t>一项，也就是旅游者回家以后，还可以</w:t>
      </w:r>
      <w:r w:rsidRPr="00D03ED0">
        <w:rPr>
          <w:rFonts w:ascii="仿宋" w:eastAsia="仿宋" w:hAnsi="仿宋" w:hint="eastAsia"/>
          <w:b/>
          <w:sz w:val="28"/>
          <w:szCs w:val="28"/>
        </w:rPr>
        <w:t>从旅行社微店中买“贫困地区特色优势农产品”。</w:t>
      </w:r>
    </w:p>
    <w:p w:rsidR="00C40D9D" w:rsidRDefault="00CA5043" w:rsidP="00C40D9D">
      <w:pPr>
        <w:rPr>
          <w:rFonts w:ascii="仿宋" w:eastAsia="仿宋" w:hAnsi="仿宋" w:hint="eastAsia"/>
          <w:b/>
          <w:sz w:val="28"/>
          <w:szCs w:val="28"/>
        </w:rPr>
      </w:pPr>
      <w:r w:rsidRPr="00C40D9D">
        <w:rPr>
          <w:rFonts w:ascii="仿宋" w:eastAsia="仿宋" w:hAnsi="仿宋" w:hint="eastAsia"/>
          <w:b/>
          <w:sz w:val="28"/>
          <w:szCs w:val="28"/>
        </w:rPr>
        <w:t>（三）VR、5G技术的发展</w:t>
      </w:r>
    </w:p>
    <w:p w:rsidR="00CA5043" w:rsidRPr="00C40D9D" w:rsidRDefault="00CA5043" w:rsidP="00C40D9D">
      <w:pPr>
        <w:ind w:firstLineChars="200" w:firstLine="560"/>
        <w:rPr>
          <w:rFonts w:ascii="仿宋" w:eastAsia="仿宋" w:hAnsi="仿宋" w:hint="eastAsia"/>
          <w:b/>
          <w:sz w:val="28"/>
          <w:szCs w:val="28"/>
        </w:rPr>
      </w:pPr>
      <w:r w:rsidRPr="00C40D9D">
        <w:rPr>
          <w:rFonts w:ascii="仿宋" w:eastAsia="仿宋" w:hAnsi="仿宋" w:hint="eastAsia"/>
          <w:sz w:val="28"/>
          <w:szCs w:val="28"/>
        </w:rPr>
        <w:t>1</w:t>
      </w:r>
      <w:r w:rsidR="00C40D9D">
        <w:rPr>
          <w:rFonts w:ascii="仿宋" w:eastAsia="仿宋" w:hAnsi="仿宋" w:hint="eastAsia"/>
          <w:sz w:val="28"/>
          <w:szCs w:val="28"/>
        </w:rPr>
        <w:t>．</w:t>
      </w:r>
      <w:r w:rsidRPr="00C40D9D">
        <w:rPr>
          <w:rFonts w:ascii="仿宋" w:eastAsia="仿宋" w:hAnsi="仿宋" w:hint="eastAsia"/>
          <w:sz w:val="28"/>
          <w:szCs w:val="28"/>
        </w:rPr>
        <w:t>随着</w:t>
      </w:r>
      <w:r w:rsidRPr="00D03ED0">
        <w:rPr>
          <w:rFonts w:ascii="仿宋" w:eastAsia="仿宋" w:hAnsi="仿宋" w:hint="eastAsia"/>
          <w:b/>
          <w:sz w:val="28"/>
          <w:szCs w:val="28"/>
        </w:rPr>
        <w:t>VR、5G技术的发展</w:t>
      </w:r>
      <w:r w:rsidRPr="00C40D9D">
        <w:rPr>
          <w:rFonts w:ascii="仿宋" w:eastAsia="仿宋" w:hAnsi="仿宋" w:hint="eastAsia"/>
          <w:sz w:val="28"/>
          <w:szCs w:val="28"/>
        </w:rPr>
        <w:t>，这一产业已经延伸到了更加广阔的范围，</w:t>
      </w:r>
      <w:r w:rsidRPr="00D03ED0">
        <w:rPr>
          <w:rFonts w:ascii="仿宋" w:eastAsia="仿宋" w:hAnsi="仿宋" w:hint="eastAsia"/>
          <w:b/>
          <w:sz w:val="28"/>
          <w:szCs w:val="28"/>
        </w:rPr>
        <w:t>数字化的应用场景开始在</w:t>
      </w:r>
      <w:proofErr w:type="gramStart"/>
      <w:r w:rsidRPr="00D03ED0">
        <w:rPr>
          <w:rFonts w:ascii="仿宋" w:eastAsia="仿宋" w:hAnsi="仿宋" w:hint="eastAsia"/>
          <w:b/>
          <w:sz w:val="28"/>
          <w:szCs w:val="28"/>
        </w:rPr>
        <w:t>文旅领域</w:t>
      </w:r>
      <w:proofErr w:type="gramEnd"/>
      <w:r w:rsidRPr="00D03ED0">
        <w:rPr>
          <w:rFonts w:ascii="仿宋" w:eastAsia="仿宋" w:hAnsi="仿宋" w:hint="eastAsia"/>
          <w:b/>
          <w:sz w:val="28"/>
          <w:szCs w:val="28"/>
        </w:rPr>
        <w:t>普及应用。</w:t>
      </w:r>
    </w:p>
    <w:p w:rsidR="00CA5043" w:rsidRPr="00D03ED0" w:rsidRDefault="00CA5043" w:rsidP="00C40D9D">
      <w:pPr>
        <w:ind w:firstLineChars="200" w:firstLine="560"/>
        <w:rPr>
          <w:rFonts w:ascii="仿宋" w:eastAsia="仿宋" w:hAnsi="仿宋"/>
          <w:b/>
          <w:sz w:val="28"/>
          <w:szCs w:val="28"/>
        </w:rPr>
      </w:pPr>
      <w:r w:rsidRPr="00C40D9D">
        <w:rPr>
          <w:rFonts w:ascii="仿宋" w:eastAsia="仿宋" w:hAnsi="仿宋" w:hint="eastAsia"/>
          <w:sz w:val="28"/>
          <w:szCs w:val="28"/>
        </w:rPr>
        <w:t>2</w:t>
      </w:r>
      <w:r w:rsidR="00C40D9D">
        <w:rPr>
          <w:rFonts w:ascii="仿宋" w:eastAsia="仿宋" w:hAnsi="仿宋" w:hint="eastAsia"/>
          <w:sz w:val="28"/>
          <w:szCs w:val="28"/>
        </w:rPr>
        <w:t>．</w:t>
      </w:r>
      <w:r w:rsidRPr="00C40D9D">
        <w:rPr>
          <w:rFonts w:ascii="仿宋" w:eastAsia="仿宋" w:hAnsi="仿宋" w:hint="eastAsia"/>
          <w:sz w:val="28"/>
          <w:szCs w:val="28"/>
        </w:rPr>
        <w:t>对于新晋“网红”故宫博物馆，故宫博物馆的官方网站上，设有数字文物库和全景故宫</w:t>
      </w:r>
      <w:proofErr w:type="gramStart"/>
      <w:r w:rsidRPr="00C40D9D">
        <w:rPr>
          <w:rFonts w:ascii="仿宋" w:eastAsia="仿宋" w:hAnsi="仿宋" w:hint="eastAsia"/>
          <w:sz w:val="28"/>
          <w:szCs w:val="28"/>
        </w:rPr>
        <w:t>两款线上</w:t>
      </w:r>
      <w:proofErr w:type="gramEnd"/>
      <w:r w:rsidRPr="00C40D9D">
        <w:rPr>
          <w:rFonts w:ascii="仿宋" w:eastAsia="仿宋" w:hAnsi="仿宋" w:hint="eastAsia"/>
          <w:sz w:val="28"/>
          <w:szCs w:val="28"/>
        </w:rPr>
        <w:t>产品。故宫博物馆旗下APP故宫展览中，目前有76个展览项目，包括线下馆内正在进行的项目和已经下线的项目，其中，最早可以看到2015年的展览。可以</w:t>
      </w:r>
      <w:r w:rsidRPr="00D03ED0">
        <w:rPr>
          <w:rFonts w:ascii="仿宋" w:eastAsia="仿宋" w:hAnsi="仿宋" w:hint="eastAsia"/>
          <w:b/>
          <w:sz w:val="28"/>
          <w:szCs w:val="28"/>
        </w:rPr>
        <w:t>通过VR的视角参观，点击展品下的放大镜，还可以看到其文字介绍。旅游业可以通过VR技术宣传各地旅游景点，展示旅游美景，让游客体验一部手机就能旅游。</w:t>
      </w:r>
    </w:p>
    <w:p w:rsidR="00D03ED0" w:rsidRDefault="00933369" w:rsidP="00C40D9D">
      <w:pPr>
        <w:spacing w:line="480" w:lineRule="exact"/>
        <w:ind w:firstLineChars="200" w:firstLine="562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b/>
          <w:bCs/>
          <w:sz w:val="28"/>
          <w:szCs w:val="28"/>
        </w:rPr>
        <w:t>所以</w:t>
      </w:r>
      <w:r w:rsidRPr="00C40D9D">
        <w:rPr>
          <w:rFonts w:ascii="仿宋" w:eastAsia="仿宋" w:hAnsi="仿宋" w:cs="仿宋" w:hint="eastAsia"/>
          <w:sz w:val="28"/>
          <w:szCs w:val="28"/>
        </w:rPr>
        <w:t>根据旅游业面临旺季不旺，消费者集中退款，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宅家不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外出，导致收入减少，房租人工压力大的形式问题，我们通过</w:t>
      </w:r>
      <w:r w:rsidRPr="00C40D9D">
        <w:rPr>
          <w:rFonts w:ascii="仿宋" w:eastAsia="仿宋" w:hAnsi="仿宋" w:cs="仿宋" w:hint="eastAsia"/>
          <w:b/>
          <w:bCs/>
          <w:sz w:val="28"/>
          <w:szCs w:val="28"/>
        </w:rPr>
        <w:t>宣传推广</w:t>
      </w:r>
      <w:r w:rsidRPr="00C40D9D">
        <w:rPr>
          <w:rFonts w:ascii="仿宋" w:eastAsia="仿宋" w:hAnsi="仿宋" w:cs="仿宋" w:hint="eastAsia"/>
          <w:sz w:val="28"/>
          <w:szCs w:val="28"/>
        </w:rPr>
        <w:t>、</w:t>
      </w:r>
      <w:r w:rsidRPr="00C40D9D">
        <w:rPr>
          <w:rFonts w:ascii="仿宋" w:eastAsia="仿宋" w:hAnsi="仿宋" w:cs="仿宋" w:hint="eastAsia"/>
          <w:b/>
          <w:bCs/>
          <w:sz w:val="28"/>
          <w:szCs w:val="28"/>
        </w:rPr>
        <w:t>服务提升、旅游消费、企业帮扶、旅游业态创新、智慧旅游</w:t>
      </w:r>
      <w:r w:rsidRPr="00C40D9D">
        <w:rPr>
          <w:rFonts w:ascii="仿宋" w:eastAsia="仿宋" w:hAnsi="仿宋" w:cs="仿宋" w:hint="eastAsia"/>
          <w:sz w:val="28"/>
          <w:szCs w:val="28"/>
        </w:rPr>
        <w:t>等</w:t>
      </w:r>
      <w:r w:rsidRPr="00C40D9D">
        <w:rPr>
          <w:rFonts w:ascii="仿宋" w:eastAsia="仿宋" w:hAnsi="仿宋" w:cs="仿宋" w:hint="eastAsia"/>
          <w:b/>
          <w:bCs/>
          <w:sz w:val="28"/>
          <w:szCs w:val="28"/>
        </w:rPr>
        <w:t>六大层面十五条行动措施</w:t>
      </w:r>
      <w:r w:rsidRPr="00C40D9D">
        <w:rPr>
          <w:rFonts w:ascii="仿宋" w:eastAsia="仿宋" w:hAnsi="仿宋" w:cs="仿宋" w:hint="eastAsia"/>
          <w:sz w:val="28"/>
          <w:szCs w:val="28"/>
        </w:rPr>
        <w:t>，助力旅游企业渡过难关，全力以赴促进旅游经济全面复苏和高质量发展。</w:t>
      </w:r>
    </w:p>
    <w:p w:rsidR="00D03ED0" w:rsidRDefault="00D03ED0" w:rsidP="00D03ED0">
      <w:pPr>
        <w:spacing w:line="480" w:lineRule="exact"/>
        <w:rPr>
          <w:rFonts w:ascii="仿宋" w:eastAsia="仿宋" w:hAnsi="仿宋" w:cs="仿宋" w:hint="eastAsia"/>
          <w:b/>
          <w:sz w:val="44"/>
          <w:szCs w:val="44"/>
        </w:rPr>
      </w:pPr>
    </w:p>
    <w:p w:rsidR="00D03ED0" w:rsidRDefault="00D03ED0" w:rsidP="00D03ED0">
      <w:pPr>
        <w:spacing w:line="480" w:lineRule="exact"/>
        <w:rPr>
          <w:rFonts w:ascii="仿宋" w:eastAsia="仿宋" w:hAnsi="仿宋" w:cs="仿宋" w:hint="eastAsia"/>
          <w:b/>
          <w:sz w:val="44"/>
          <w:szCs w:val="44"/>
        </w:rPr>
      </w:pPr>
    </w:p>
    <w:p w:rsidR="00D03ED0" w:rsidRPr="00D03ED0" w:rsidRDefault="00933369" w:rsidP="00D03ED0">
      <w:pPr>
        <w:pStyle w:val="a7"/>
        <w:numPr>
          <w:ilvl w:val="0"/>
          <w:numId w:val="9"/>
        </w:numPr>
        <w:spacing w:line="480" w:lineRule="exact"/>
        <w:ind w:firstLineChars="0"/>
        <w:rPr>
          <w:rFonts w:ascii="仿宋" w:eastAsia="仿宋" w:hAnsi="仿宋" w:hint="eastAsia"/>
          <w:b/>
          <w:sz w:val="44"/>
          <w:szCs w:val="44"/>
        </w:rPr>
      </w:pPr>
      <w:r w:rsidRPr="00D03ED0">
        <w:rPr>
          <w:rFonts w:ascii="仿宋" w:eastAsia="仿宋" w:hAnsi="仿宋" w:hint="eastAsia"/>
          <w:b/>
          <w:sz w:val="44"/>
          <w:szCs w:val="44"/>
        </w:rPr>
        <w:t>具体实施方案</w:t>
      </w:r>
      <w:r w:rsidR="00D03ED0" w:rsidRPr="00D03ED0">
        <w:rPr>
          <w:rFonts w:ascii="仿宋" w:eastAsia="仿宋" w:hAnsi="仿宋" w:hint="eastAsia"/>
          <w:b/>
          <w:sz w:val="44"/>
          <w:szCs w:val="44"/>
        </w:rPr>
        <w:t xml:space="preserve">  </w:t>
      </w:r>
    </w:p>
    <w:p w:rsidR="00D03ED0" w:rsidRDefault="00933369" w:rsidP="00D03ED0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目前，新冠疫情形势放缓，但疫情防控仍然不可懈怠。人口流动、人员聚集等而都会为旅游业的复工复产带来困难，游客出于自身安全的考虑，游客的不信任、不放心成为目前旅游发展的阻碍，加强宣传和推广等措施，重塑健康安全旅游景点形象，这对于吸引游客，拉动消费有着重要意义。</w:t>
      </w:r>
      <w:r w:rsidR="00D03ED0">
        <w:rPr>
          <w:rFonts w:ascii="仿宋" w:eastAsia="仿宋" w:hAnsi="仿宋" w:cs="仿宋" w:hint="eastAsia"/>
          <w:sz w:val="28"/>
          <w:szCs w:val="28"/>
        </w:rPr>
        <w:t xml:space="preserve">  </w:t>
      </w:r>
    </w:p>
    <w:p w:rsidR="00D03ED0" w:rsidRPr="00D03ED0" w:rsidRDefault="00D03ED0" w:rsidP="00D03ED0">
      <w:pPr>
        <w:spacing w:line="480" w:lineRule="exact"/>
        <w:ind w:firstLineChars="200" w:firstLine="562"/>
        <w:rPr>
          <w:rFonts w:ascii="仿宋" w:eastAsia="仿宋" w:hAnsi="仿宋" w:cs="仿宋" w:hint="eastAsia"/>
          <w:b/>
          <w:sz w:val="28"/>
          <w:szCs w:val="28"/>
        </w:rPr>
      </w:pPr>
      <w:r w:rsidRPr="00D03ED0">
        <w:rPr>
          <w:rFonts w:ascii="仿宋" w:eastAsia="仿宋" w:hAnsi="仿宋" w:cs="仿宋" w:hint="eastAsia"/>
          <w:b/>
          <w:sz w:val="28"/>
          <w:szCs w:val="28"/>
        </w:rPr>
        <w:lastRenderedPageBreak/>
        <w:t>（一）</w:t>
      </w:r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重塑安全旅游景区形象，保障疫情游客安全</w:t>
      </w:r>
    </w:p>
    <w:p w:rsidR="006E4982" w:rsidRPr="00D03ED0" w:rsidRDefault="00C40D9D" w:rsidP="00D03ED0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D03ED0">
        <w:rPr>
          <w:rFonts w:ascii="仿宋" w:eastAsia="仿宋" w:hAnsi="仿宋" w:cs="仿宋" w:hint="eastAsia"/>
          <w:sz w:val="28"/>
          <w:szCs w:val="28"/>
        </w:rPr>
        <w:t>1.</w:t>
      </w:r>
      <w:r w:rsidR="006E4982" w:rsidRPr="00D03ED0">
        <w:rPr>
          <w:rFonts w:ascii="仿宋" w:eastAsia="仿宋" w:hAnsi="仿宋" w:cs="仿宋" w:hint="eastAsia"/>
          <w:b/>
          <w:sz w:val="28"/>
          <w:szCs w:val="28"/>
        </w:rPr>
        <w:t>建立景区公众号，增加并完善业务板块</w:t>
      </w:r>
      <w:r w:rsidR="006E4982" w:rsidRPr="00D03ED0">
        <w:rPr>
          <w:rFonts w:ascii="仿宋" w:eastAsia="仿宋" w:hAnsi="仿宋" w:cs="仿宋" w:hint="eastAsia"/>
          <w:sz w:val="28"/>
          <w:szCs w:val="28"/>
        </w:rPr>
        <w:t>（疫情入园人数查看板块、入园游客体温数据、游客流动分布地图、各酒店入住安全保障查看、餐饮定购）。游客</w:t>
      </w:r>
      <w:proofErr w:type="gramStart"/>
      <w:r w:rsidR="006E4982" w:rsidRPr="00D03ED0">
        <w:rPr>
          <w:rFonts w:ascii="仿宋" w:eastAsia="仿宋" w:hAnsi="仿宋" w:cs="仿宋" w:hint="eastAsia"/>
          <w:sz w:val="28"/>
          <w:szCs w:val="28"/>
        </w:rPr>
        <w:t>通过扫码入园</w:t>
      </w:r>
      <w:proofErr w:type="gramEnd"/>
      <w:r w:rsidR="006E4982" w:rsidRPr="00D03ED0">
        <w:rPr>
          <w:rFonts w:ascii="仿宋" w:eastAsia="仿宋" w:hAnsi="仿宋" w:cs="仿宋" w:hint="eastAsia"/>
          <w:sz w:val="28"/>
          <w:szCs w:val="28"/>
        </w:rPr>
        <w:t>，</w:t>
      </w:r>
      <w:r w:rsidR="006E4982" w:rsidRPr="00D03ED0">
        <w:rPr>
          <w:rFonts w:ascii="仿宋" w:eastAsia="仿宋" w:hAnsi="仿宋" w:cs="仿宋" w:hint="eastAsia"/>
          <w:b/>
          <w:sz w:val="28"/>
          <w:szCs w:val="28"/>
        </w:rPr>
        <w:t>景区利用大数据技术</w:t>
      </w:r>
      <w:r w:rsidR="006E4982" w:rsidRPr="00D03ED0">
        <w:rPr>
          <w:rFonts w:ascii="仿宋" w:eastAsia="仿宋" w:hAnsi="仿宋" w:cs="仿宋" w:hint="eastAsia"/>
          <w:sz w:val="28"/>
          <w:szCs w:val="28"/>
        </w:rPr>
        <w:t>，对公众号上游客的提供的定位、追踪统计，实施更新公众</w:t>
      </w:r>
      <w:proofErr w:type="gramStart"/>
      <w:r w:rsidR="006E4982" w:rsidRPr="00D03ED0">
        <w:rPr>
          <w:rFonts w:ascii="仿宋" w:eastAsia="仿宋" w:hAnsi="仿宋" w:cs="仿宋" w:hint="eastAsia"/>
          <w:sz w:val="28"/>
          <w:szCs w:val="28"/>
        </w:rPr>
        <w:t>号游客</w:t>
      </w:r>
      <w:proofErr w:type="gramEnd"/>
      <w:r w:rsidR="006E4982" w:rsidRPr="00D03ED0">
        <w:rPr>
          <w:rFonts w:ascii="仿宋" w:eastAsia="仿宋" w:hAnsi="仿宋" w:cs="仿宋" w:hint="eastAsia"/>
          <w:sz w:val="28"/>
          <w:szCs w:val="28"/>
        </w:rPr>
        <w:t>流动地图，入园游客可根据地图、自我需求错峰错时游览，一定程度</w:t>
      </w:r>
      <w:r w:rsidR="006E4982" w:rsidRPr="00D03ED0">
        <w:rPr>
          <w:rFonts w:ascii="仿宋" w:eastAsia="仿宋" w:hAnsi="仿宋" w:cs="仿宋" w:hint="eastAsia"/>
          <w:b/>
          <w:sz w:val="28"/>
          <w:szCs w:val="28"/>
        </w:rPr>
        <w:t>减少资源闲置现状，降低人员聚集带来的安全风险</w:t>
      </w:r>
      <w:r w:rsidR="006E4982" w:rsidRPr="00D03ED0">
        <w:rPr>
          <w:rFonts w:ascii="仿宋" w:eastAsia="仿宋" w:hAnsi="仿宋" w:cs="仿宋" w:hint="eastAsia"/>
          <w:sz w:val="28"/>
          <w:szCs w:val="28"/>
        </w:rPr>
        <w:t>。除此之外，入园游客可在公众号各大板块定购酒店、餐食，查看园内人流量和体温情况，增强游客旅游信心，使游客放心游玩</w:t>
      </w:r>
    </w:p>
    <w:p w:rsidR="00277AF0" w:rsidRPr="00C40D9D" w:rsidRDefault="006E4982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2.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引入AI技术和5G信号景区全覆盖</w:t>
      </w:r>
      <w:r w:rsidRPr="00C40D9D">
        <w:rPr>
          <w:rFonts w:ascii="仿宋" w:eastAsia="仿宋" w:hAnsi="仿宋" w:cs="仿宋" w:hint="eastAsia"/>
          <w:sz w:val="28"/>
          <w:szCs w:val="28"/>
        </w:rPr>
        <w:t>，例如百度AI测温系统，利用其无接触人员体温测量、可在人流量大的情况下快速测量的特点，分散人流，减少人员聚集。同时该技术利用5G信号，快速上传景区内人员体温数据，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实时更新在公众号，使游客体温信息透明化，</w:t>
      </w:r>
      <w:r w:rsidRPr="00C40D9D">
        <w:rPr>
          <w:rFonts w:ascii="仿宋" w:eastAsia="仿宋" w:hAnsi="仿宋" w:cs="仿宋" w:hint="eastAsia"/>
          <w:sz w:val="28"/>
          <w:szCs w:val="28"/>
        </w:rPr>
        <w:t>让游客真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真正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正的游的安心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3.推进游客“智惠”旅游。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引进智能机器人，实施对景区内人员佩戴口罩监控，机器人可对未佩戴口罩的游客递送口罩服务</w:t>
      </w:r>
      <w:r w:rsidR="00D03ED0">
        <w:rPr>
          <w:rFonts w:ascii="仿宋" w:eastAsia="仿宋" w:hAnsi="仿宋" w:cs="仿宋" w:hint="eastAsia"/>
          <w:sz w:val="28"/>
          <w:szCs w:val="28"/>
        </w:rPr>
        <w:t>。</w:t>
      </w:r>
      <w:r w:rsidRPr="00C40D9D">
        <w:rPr>
          <w:rFonts w:ascii="仿宋" w:eastAsia="仿宋" w:hAnsi="仿宋" w:cs="仿宋" w:hint="eastAsia"/>
          <w:sz w:val="28"/>
          <w:szCs w:val="28"/>
        </w:rPr>
        <w:t>除此之外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对景区进行安全巡逻，机器人可遣散人员密集的游客</w:t>
      </w:r>
      <w:r w:rsidRPr="00C40D9D">
        <w:rPr>
          <w:rFonts w:ascii="仿宋" w:eastAsia="仿宋" w:hAnsi="仿宋" w:cs="仿宋" w:hint="eastAsia"/>
          <w:sz w:val="28"/>
          <w:szCs w:val="28"/>
        </w:rPr>
        <w:t>，并以机器人第一视角传输数据，结合大数据计算，检测景区人流情况，保障游客出行安全。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4.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实施网上实名预约购票，入园游客数量不超过景区最大承载量的30%，</w:t>
      </w:r>
      <w:r w:rsidRPr="00C40D9D">
        <w:rPr>
          <w:rFonts w:ascii="仿宋" w:eastAsia="仿宋" w:hAnsi="仿宋" w:cs="仿宋" w:hint="eastAsia"/>
          <w:sz w:val="28"/>
          <w:szCs w:val="28"/>
        </w:rPr>
        <w:t>联合后台大数据，安排游客分时分批次，持健康码间隔入园。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5.旅游业与酒店、餐饮企业进行合作，实施15分钟步行圈计划，联合加强经营场所的通风和消杀工作。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游客可在景区公众号界面订购餐饮住宿，统一采取线上订单服务，价格统一实行最低报价，安排服务机器人送至游客手中，尽可能减少人员接触</w:t>
      </w:r>
      <w:r w:rsidRPr="00C40D9D">
        <w:rPr>
          <w:rFonts w:ascii="仿宋" w:eastAsia="仿宋" w:hAnsi="仿宋" w:cs="仿宋" w:hint="eastAsia"/>
          <w:sz w:val="28"/>
          <w:szCs w:val="28"/>
        </w:rPr>
        <w:t>，为游客提供一站式服务，让游客玩得开心，吃得安心，住得放心。</w:t>
      </w:r>
    </w:p>
    <w:p w:rsidR="006E4982" w:rsidRPr="00D03ED0" w:rsidRDefault="00277AF0" w:rsidP="00C40D9D">
      <w:pPr>
        <w:spacing w:line="480" w:lineRule="exact"/>
        <w:ind w:left="560"/>
        <w:rPr>
          <w:rFonts w:ascii="仿宋" w:eastAsia="仿宋" w:hAnsi="仿宋" w:cs="仿宋" w:hint="eastAsia"/>
          <w:b/>
          <w:sz w:val="28"/>
          <w:szCs w:val="28"/>
        </w:rPr>
      </w:pPr>
      <w:r w:rsidRPr="00D03ED0">
        <w:rPr>
          <w:rFonts w:ascii="仿宋" w:eastAsia="仿宋" w:hAnsi="仿宋" w:cs="仿宋" w:hint="eastAsia"/>
          <w:b/>
          <w:sz w:val="28"/>
          <w:szCs w:val="28"/>
        </w:rPr>
        <w:t>（二）加强宣传推广，扩大景区知名度。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1、实施千家互联网平台联合推广旅游行动，加快建设智慧旅游项目。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依托知名在线旅游服务商平台或者品牌连锁集团在线服务平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lastRenderedPageBreak/>
        <w:t>台，在其平台登报广告、景区优惠旅游政策，使游客在线旅游平台进行预订，咨询和支付结算服务时获取景区信息。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2、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利用网络平台</w:t>
      </w:r>
      <w:r w:rsidRPr="00C40D9D">
        <w:rPr>
          <w:rFonts w:ascii="仿宋" w:eastAsia="仿宋" w:hAnsi="仿宋" w:cs="仿宋" w:hint="eastAsia"/>
          <w:sz w:val="28"/>
          <w:szCs w:val="28"/>
        </w:rPr>
        <w:t>，邀请网络红人对景区进行“云直播”，依托其流量吸引游客，</w:t>
      </w:r>
      <w:proofErr w:type="gramStart"/>
      <w:r w:rsidRPr="00D03ED0">
        <w:rPr>
          <w:rFonts w:ascii="仿宋" w:eastAsia="仿宋" w:hAnsi="仿宋" w:cs="仿宋" w:hint="eastAsia"/>
          <w:b/>
          <w:sz w:val="28"/>
          <w:szCs w:val="28"/>
        </w:rPr>
        <w:t>开拓线</w:t>
      </w:r>
      <w:proofErr w:type="gramEnd"/>
      <w:r w:rsidRPr="00D03ED0">
        <w:rPr>
          <w:rFonts w:ascii="仿宋" w:eastAsia="仿宋" w:hAnsi="仿宋" w:cs="仿宋" w:hint="eastAsia"/>
          <w:b/>
          <w:sz w:val="28"/>
          <w:szCs w:val="28"/>
        </w:rPr>
        <w:t>上潜在市场</w:t>
      </w:r>
      <w:r w:rsidRPr="00C40D9D">
        <w:rPr>
          <w:rFonts w:ascii="仿宋" w:eastAsia="仿宋" w:hAnsi="仿宋" w:cs="仿宋" w:hint="eastAsia"/>
          <w:sz w:val="28"/>
          <w:szCs w:val="28"/>
        </w:rPr>
        <w:t>、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3、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将旅游景区文化与产品相结合</w:t>
      </w:r>
      <w:r w:rsidRPr="00C40D9D">
        <w:rPr>
          <w:rFonts w:ascii="仿宋" w:eastAsia="仿宋" w:hAnsi="仿宋" w:cs="仿宋" w:hint="eastAsia"/>
          <w:sz w:val="28"/>
          <w:szCs w:val="28"/>
        </w:rPr>
        <w:t>，通过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电商平台</w:t>
      </w:r>
      <w:r w:rsidRPr="00C40D9D">
        <w:rPr>
          <w:rFonts w:ascii="仿宋" w:eastAsia="仿宋" w:hAnsi="仿宋" w:cs="仿宋" w:hint="eastAsia"/>
          <w:sz w:val="28"/>
          <w:szCs w:val="28"/>
        </w:rPr>
        <w:t>对文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创产品带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货，以文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创产品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文化内涵的售卖，潜移默化挖掘特定人群市场</w:t>
      </w:r>
      <w:r w:rsidR="00D03ED0">
        <w:rPr>
          <w:rFonts w:ascii="仿宋" w:eastAsia="仿宋" w:hAnsi="仿宋" w:cs="仿宋" w:hint="eastAsia"/>
          <w:sz w:val="28"/>
          <w:szCs w:val="28"/>
        </w:rPr>
        <w:t>。</w:t>
      </w:r>
      <w:r w:rsidRPr="00C40D9D">
        <w:rPr>
          <w:rFonts w:ascii="仿宋" w:eastAsia="仿宋" w:hAnsi="仿宋" w:cs="仿宋" w:hint="eastAsia"/>
          <w:sz w:val="28"/>
          <w:szCs w:val="28"/>
        </w:rPr>
        <w:t>同时</w:t>
      </w:r>
      <w:r w:rsidR="00D03ED0">
        <w:rPr>
          <w:rFonts w:ascii="仿宋" w:eastAsia="仿宋" w:hAnsi="仿宋" w:cs="仿宋" w:hint="eastAsia"/>
          <w:sz w:val="28"/>
          <w:szCs w:val="28"/>
        </w:rPr>
        <w:t>，</w:t>
      </w:r>
      <w:r w:rsidRPr="00C40D9D">
        <w:rPr>
          <w:rFonts w:ascii="仿宋" w:eastAsia="仿宋" w:hAnsi="仿宋" w:cs="仿宋" w:hint="eastAsia"/>
          <w:sz w:val="28"/>
          <w:szCs w:val="28"/>
        </w:rPr>
        <w:t>依托小红书知名平台博主不间断的在平台进行网络推广，推广旅游产品。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4、结合自己的团队优势，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充分利用短视频平台传播率极高以及覆盖面广的优点</w:t>
      </w:r>
      <w:r w:rsidRPr="00C40D9D">
        <w:rPr>
          <w:rFonts w:ascii="仿宋" w:eastAsia="仿宋" w:hAnsi="仿宋" w:cs="仿宋" w:hint="eastAsia"/>
          <w:sz w:val="28"/>
          <w:szCs w:val="28"/>
        </w:rPr>
        <w:t>，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如抖音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、快手、微博、央视新闻等媒体平台，通过航拍景点全景视频，上传在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短视频平台进行推广</w:t>
      </w:r>
      <w:r w:rsidRPr="00C40D9D">
        <w:rPr>
          <w:rFonts w:ascii="仿宋" w:eastAsia="仿宋" w:hAnsi="仿宋" w:cs="仿宋" w:hint="eastAsia"/>
          <w:sz w:val="28"/>
          <w:szCs w:val="28"/>
        </w:rPr>
        <w:t>。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5、</w:t>
      </w:r>
      <w:r w:rsidR="00D03ED0">
        <w:rPr>
          <w:rFonts w:ascii="仿宋" w:eastAsia="仿宋" w:hAnsi="仿宋" w:cs="仿宋" w:hint="eastAsia"/>
          <w:b/>
          <w:sz w:val="28"/>
          <w:szCs w:val="28"/>
        </w:rPr>
        <w:t>创新宣传方式，实施旅游全明星计划。</w:t>
      </w:r>
      <w:r w:rsidRPr="00C40D9D">
        <w:rPr>
          <w:rFonts w:ascii="仿宋" w:eastAsia="仿宋" w:hAnsi="仿宋" w:cs="仿宋" w:hint="eastAsia"/>
          <w:sz w:val="28"/>
          <w:szCs w:val="28"/>
        </w:rPr>
        <w:t>邀请知名偶像、有一定社会影响力的UP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主参观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旅游景区，通过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明星等电商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平台实时直播，打破景区地域宣传限制，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扩大景区影响力。</w:t>
      </w:r>
    </w:p>
    <w:p w:rsidR="00277AF0" w:rsidRPr="00D03ED0" w:rsidRDefault="00CA5043" w:rsidP="00C40D9D">
      <w:pPr>
        <w:spacing w:line="480" w:lineRule="exact"/>
        <w:ind w:left="560"/>
        <w:rPr>
          <w:rFonts w:ascii="仿宋" w:eastAsia="仿宋" w:hAnsi="仿宋" w:cs="仿宋" w:hint="eastAsia"/>
          <w:b/>
          <w:sz w:val="28"/>
          <w:szCs w:val="28"/>
        </w:rPr>
      </w:pPr>
      <w:r w:rsidRPr="00D03ED0">
        <w:rPr>
          <w:rFonts w:ascii="仿宋" w:eastAsia="仿宋" w:hAnsi="仿宋" w:cs="仿宋" w:hint="eastAsia"/>
          <w:b/>
          <w:sz w:val="28"/>
          <w:szCs w:val="28"/>
        </w:rPr>
        <w:t>（三）服务提升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1.改变传统的单一旅游方式，游客进入部分景区，可扫描二维码，佩戴VR眼镜，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通过VR全景界面，使游客立体化，全方位空间视角，使游客获得沉浸式体验。</w:t>
      </w:r>
      <w:r w:rsidRPr="00C40D9D">
        <w:rPr>
          <w:rFonts w:ascii="仿宋" w:eastAsia="仿宋" w:hAnsi="仿宋" w:cs="仿宋" w:hint="eastAsia"/>
          <w:sz w:val="28"/>
          <w:szCs w:val="28"/>
        </w:rPr>
        <w:t>对游客的VR体验实施限时免费、费用减免政策，通过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VR技术</w:t>
      </w:r>
      <w:r w:rsidR="00D03ED0">
        <w:rPr>
          <w:rFonts w:ascii="仿宋" w:eastAsia="仿宋" w:hAnsi="仿宋" w:cs="仿宋" w:hint="eastAsia"/>
          <w:b/>
          <w:sz w:val="28"/>
          <w:szCs w:val="28"/>
        </w:rPr>
        <w:t>实现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景区创收</w:t>
      </w:r>
      <w:r w:rsidRPr="00C40D9D">
        <w:rPr>
          <w:rFonts w:ascii="仿宋" w:eastAsia="仿宋" w:hAnsi="仿宋" w:cs="仿宋" w:hint="eastAsia"/>
          <w:sz w:val="28"/>
          <w:szCs w:val="28"/>
        </w:rPr>
        <w:t>。</w:t>
      </w:r>
    </w:p>
    <w:p w:rsidR="00277AF0" w:rsidRPr="00C40D9D" w:rsidRDefault="00CA5043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2.</w:t>
      </w:r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完善旅游管理体制，切实保障游客权益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。建立</w:t>
      </w:r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旅游投诉核心先行赔付制度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；建立旅游企业品牌形象，建立</w:t>
      </w:r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旅游应急救援保障机制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，打造安全旅游品牌，实施微笑旅游服务行动，实施旅游服务设施提升行动，持续改善旅游服务设施条件。</w:t>
      </w:r>
    </w:p>
    <w:p w:rsidR="00277AF0" w:rsidRPr="00C40D9D" w:rsidRDefault="00CA5043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3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、</w:t>
      </w:r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改变传统导游讲解服务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，景区充分</w:t>
      </w:r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利用语音导</w:t>
      </w:r>
      <w:proofErr w:type="gramStart"/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览</w:t>
      </w:r>
      <w:proofErr w:type="gramEnd"/>
      <w:r w:rsidR="00277AF0" w:rsidRPr="00C40D9D">
        <w:rPr>
          <w:rFonts w:ascii="仿宋" w:eastAsia="仿宋" w:hAnsi="仿宋" w:cs="仿宋" w:hint="eastAsia"/>
          <w:sz w:val="28"/>
          <w:szCs w:val="28"/>
        </w:rPr>
        <w:t>，虚拟现实技术，游客可与其语音互动，增加游客旅游趣味性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。</w:t>
      </w:r>
    </w:p>
    <w:p w:rsidR="00CA5043" w:rsidRPr="00D03ED0" w:rsidRDefault="00CA5043" w:rsidP="00C40D9D">
      <w:pPr>
        <w:spacing w:line="480" w:lineRule="exact"/>
        <w:ind w:left="560"/>
        <w:rPr>
          <w:rFonts w:ascii="仿宋" w:eastAsia="仿宋" w:hAnsi="仿宋" w:cs="仿宋" w:hint="eastAsia"/>
          <w:b/>
          <w:sz w:val="28"/>
          <w:szCs w:val="28"/>
        </w:rPr>
      </w:pPr>
      <w:r w:rsidRPr="00D03ED0">
        <w:rPr>
          <w:rFonts w:ascii="仿宋" w:eastAsia="仿宋" w:hAnsi="仿宋" w:cs="仿宋" w:hint="eastAsia"/>
          <w:b/>
          <w:sz w:val="28"/>
          <w:szCs w:val="28"/>
        </w:rPr>
        <w:t>（四）旅游消费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1、在推广旅游消费方面，贯彻落实国家的带薪休假制度，</w:t>
      </w:r>
      <w:r w:rsidRPr="00D03ED0">
        <w:rPr>
          <w:rFonts w:ascii="仿宋" w:eastAsia="仿宋" w:hAnsi="仿宋" w:cs="仿宋" w:hint="eastAsia"/>
          <w:b/>
          <w:sz w:val="28"/>
          <w:szCs w:val="28"/>
        </w:rPr>
        <w:t>对员工适当发放消费</w:t>
      </w:r>
      <w:proofErr w:type="gramStart"/>
      <w:r w:rsidRPr="00D03ED0">
        <w:rPr>
          <w:rFonts w:ascii="仿宋" w:eastAsia="仿宋" w:hAnsi="仿宋" w:cs="仿宋" w:hint="eastAsia"/>
          <w:b/>
          <w:sz w:val="28"/>
          <w:szCs w:val="28"/>
        </w:rPr>
        <w:t>劵</w:t>
      </w:r>
      <w:proofErr w:type="gramEnd"/>
      <w:r w:rsidRPr="00D03ED0">
        <w:rPr>
          <w:rFonts w:ascii="仿宋" w:eastAsia="仿宋" w:hAnsi="仿宋" w:cs="仿宋" w:hint="eastAsia"/>
          <w:b/>
          <w:sz w:val="28"/>
          <w:szCs w:val="28"/>
        </w:rPr>
        <w:t>，适当延长员工假期，</w:t>
      </w:r>
      <w:r w:rsidRPr="00C40D9D">
        <w:rPr>
          <w:rFonts w:ascii="仿宋" w:eastAsia="仿宋" w:hAnsi="仿宋" w:cs="仿宋" w:hint="eastAsia"/>
          <w:sz w:val="28"/>
          <w:szCs w:val="28"/>
        </w:rPr>
        <w:t>扩大内需，复苏旅游企业。</w:t>
      </w:r>
    </w:p>
    <w:p w:rsidR="00277AF0" w:rsidRPr="00C40D9D" w:rsidRDefault="00CA5043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2、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邀请全国医生护士、公安民警等一线</w:t>
      </w:r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抗</w:t>
      </w:r>
      <w:proofErr w:type="gramStart"/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疫</w:t>
      </w:r>
      <w:proofErr w:type="gramEnd"/>
      <w:r w:rsidR="00277AF0" w:rsidRPr="00D03ED0">
        <w:rPr>
          <w:rFonts w:ascii="仿宋" w:eastAsia="仿宋" w:hAnsi="仿宋" w:cs="仿宋" w:hint="eastAsia"/>
          <w:b/>
          <w:sz w:val="28"/>
          <w:szCs w:val="28"/>
        </w:rPr>
        <w:t>英雄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到景区度假休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lastRenderedPageBreak/>
        <w:t>养，对一线抗</w:t>
      </w:r>
      <w:proofErr w:type="gramStart"/>
      <w:r w:rsidR="00277AF0" w:rsidRPr="00C40D9D">
        <w:rPr>
          <w:rFonts w:ascii="仿宋" w:eastAsia="仿宋" w:hAnsi="仿宋" w:cs="仿宋" w:hint="eastAsia"/>
          <w:sz w:val="28"/>
          <w:szCs w:val="28"/>
        </w:rPr>
        <w:t>疫</w:t>
      </w:r>
      <w:proofErr w:type="gramEnd"/>
      <w:r w:rsidR="00277AF0" w:rsidRPr="00C40D9D">
        <w:rPr>
          <w:rFonts w:ascii="仿宋" w:eastAsia="仿宋" w:hAnsi="仿宋" w:cs="仿宋" w:hint="eastAsia"/>
          <w:sz w:val="28"/>
          <w:szCs w:val="28"/>
        </w:rPr>
        <w:t>英雄实施门票免费服务，赠送纪念品。</w:t>
      </w:r>
    </w:p>
    <w:p w:rsidR="00277AF0" w:rsidRPr="00C40D9D" w:rsidRDefault="00CA5043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3、</w:t>
      </w:r>
      <w:r w:rsidR="00277AF0" w:rsidRPr="006439B1">
        <w:rPr>
          <w:rFonts w:ascii="仿宋" w:eastAsia="仿宋" w:hAnsi="仿宋" w:cs="仿宋" w:hint="eastAsia"/>
          <w:b/>
          <w:sz w:val="28"/>
          <w:szCs w:val="28"/>
        </w:rPr>
        <w:t>实施惠民政策，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在重大节日期间试行减免小客车、公交车旅行费用政策，推出景区纪念品打折促销活动，开展“本地人游本地”活动等系列措施，提升旅游品牌服务，</w:t>
      </w:r>
      <w:r w:rsidR="00277AF0" w:rsidRPr="006439B1">
        <w:rPr>
          <w:rFonts w:ascii="仿宋" w:eastAsia="仿宋" w:hAnsi="仿宋" w:cs="仿宋" w:hint="eastAsia"/>
          <w:b/>
          <w:sz w:val="28"/>
          <w:szCs w:val="28"/>
        </w:rPr>
        <w:t>刺激旅游消费</w:t>
      </w:r>
      <w:r w:rsidR="00277AF0" w:rsidRPr="00C40D9D">
        <w:rPr>
          <w:rFonts w:ascii="仿宋" w:eastAsia="仿宋" w:hAnsi="仿宋" w:cs="仿宋" w:hint="eastAsia"/>
          <w:sz w:val="28"/>
          <w:szCs w:val="28"/>
        </w:rPr>
        <w:t>。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 xml:space="preserve"> </w:t>
      </w:r>
      <w:r w:rsidR="00CA5043" w:rsidRPr="00C40D9D">
        <w:rPr>
          <w:rFonts w:ascii="仿宋" w:eastAsia="仿宋" w:hAnsi="仿宋" w:cs="仿宋" w:hint="eastAsia"/>
          <w:sz w:val="28"/>
          <w:szCs w:val="28"/>
        </w:rPr>
        <w:t>4</w:t>
      </w:r>
      <w:r w:rsidR="00C40D9D">
        <w:rPr>
          <w:rFonts w:ascii="仿宋" w:eastAsia="仿宋" w:hAnsi="仿宋" w:cs="仿宋" w:hint="eastAsia"/>
          <w:sz w:val="28"/>
          <w:szCs w:val="28"/>
        </w:rPr>
        <w:t>、</w:t>
      </w:r>
      <w:r w:rsidRPr="006439B1">
        <w:rPr>
          <w:rFonts w:ascii="仿宋" w:eastAsia="仿宋" w:hAnsi="仿宋" w:cs="仿宋" w:hint="eastAsia"/>
          <w:b/>
          <w:sz w:val="28"/>
          <w:szCs w:val="28"/>
        </w:rPr>
        <w:t>完善景区基础设施，</w:t>
      </w:r>
      <w:r w:rsidRPr="00C40D9D">
        <w:rPr>
          <w:rFonts w:ascii="仿宋" w:eastAsia="仿宋" w:hAnsi="仿宋" w:cs="仿宋" w:hint="eastAsia"/>
          <w:sz w:val="28"/>
          <w:szCs w:val="28"/>
        </w:rPr>
        <w:t>吸引投资、企业入驻，鼓励创业，吸引人才延伸景区服务，</w:t>
      </w:r>
      <w:r w:rsidRPr="006439B1">
        <w:rPr>
          <w:rFonts w:ascii="仿宋" w:eastAsia="仿宋" w:hAnsi="仿宋" w:cs="仿宋" w:hint="eastAsia"/>
          <w:b/>
          <w:sz w:val="28"/>
          <w:szCs w:val="28"/>
        </w:rPr>
        <w:t>使景区服务多元化发展</w:t>
      </w:r>
      <w:r w:rsidRPr="00C40D9D">
        <w:rPr>
          <w:rFonts w:ascii="仿宋" w:eastAsia="仿宋" w:hAnsi="仿宋" w:cs="仿宋" w:hint="eastAsia"/>
          <w:sz w:val="28"/>
          <w:szCs w:val="28"/>
        </w:rPr>
        <w:t>，</w:t>
      </w:r>
      <w:r w:rsidRPr="006439B1">
        <w:rPr>
          <w:rFonts w:ascii="仿宋" w:eastAsia="仿宋" w:hAnsi="仿宋" w:cs="仿宋" w:hint="eastAsia"/>
          <w:b/>
          <w:sz w:val="28"/>
          <w:szCs w:val="28"/>
        </w:rPr>
        <w:t>满足游客需求</w:t>
      </w:r>
      <w:r w:rsidRPr="00C40D9D">
        <w:rPr>
          <w:rFonts w:ascii="仿宋" w:eastAsia="仿宋" w:hAnsi="仿宋" w:cs="仿宋" w:hint="eastAsia"/>
          <w:sz w:val="28"/>
          <w:szCs w:val="28"/>
        </w:rPr>
        <w:t>，刺激游客消费。</w:t>
      </w:r>
    </w:p>
    <w:p w:rsidR="00CA5043" w:rsidRPr="00C40D9D" w:rsidRDefault="00CA5043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5、</w:t>
      </w:r>
      <w:r w:rsidR="00277AF0" w:rsidRPr="006439B1">
        <w:rPr>
          <w:rFonts w:ascii="仿宋" w:eastAsia="仿宋" w:hAnsi="仿宋" w:cs="仿宋" w:hint="eastAsia"/>
          <w:b/>
          <w:sz w:val="28"/>
          <w:szCs w:val="28"/>
        </w:rPr>
        <w:t>积极引入人才，增强园区文化氛围，大力促进文</w:t>
      </w:r>
      <w:proofErr w:type="gramStart"/>
      <w:r w:rsidR="00277AF0" w:rsidRPr="006439B1">
        <w:rPr>
          <w:rFonts w:ascii="仿宋" w:eastAsia="仿宋" w:hAnsi="仿宋" w:cs="仿宋" w:hint="eastAsia"/>
          <w:b/>
          <w:sz w:val="28"/>
          <w:szCs w:val="28"/>
        </w:rPr>
        <w:t>创产品</w:t>
      </w:r>
      <w:proofErr w:type="gramEnd"/>
      <w:r w:rsidR="00277AF0" w:rsidRPr="006439B1">
        <w:rPr>
          <w:rFonts w:ascii="仿宋" w:eastAsia="仿宋" w:hAnsi="仿宋" w:cs="仿宋" w:hint="eastAsia"/>
          <w:b/>
          <w:sz w:val="28"/>
          <w:szCs w:val="28"/>
        </w:rPr>
        <w:t>发展，通过文</w:t>
      </w:r>
      <w:proofErr w:type="gramStart"/>
      <w:r w:rsidR="00277AF0" w:rsidRPr="006439B1">
        <w:rPr>
          <w:rFonts w:ascii="仿宋" w:eastAsia="仿宋" w:hAnsi="仿宋" w:cs="仿宋" w:hint="eastAsia"/>
          <w:b/>
          <w:sz w:val="28"/>
          <w:szCs w:val="28"/>
        </w:rPr>
        <w:t>创产品</w:t>
      </w:r>
      <w:proofErr w:type="gramEnd"/>
      <w:r w:rsidR="00277AF0" w:rsidRPr="006439B1">
        <w:rPr>
          <w:rFonts w:ascii="仿宋" w:eastAsia="仿宋" w:hAnsi="仿宋" w:cs="仿宋" w:hint="eastAsia"/>
          <w:b/>
          <w:sz w:val="28"/>
          <w:szCs w:val="28"/>
        </w:rPr>
        <w:t>创收。</w:t>
      </w:r>
    </w:p>
    <w:p w:rsidR="00277AF0" w:rsidRPr="006439B1" w:rsidRDefault="00CA5043" w:rsidP="00C40D9D">
      <w:pPr>
        <w:spacing w:line="480" w:lineRule="exact"/>
        <w:ind w:left="560" w:firstLine="560"/>
        <w:rPr>
          <w:rFonts w:ascii="仿宋" w:eastAsia="仿宋" w:hAnsi="仿宋" w:cs="仿宋" w:hint="eastAsia"/>
          <w:b/>
          <w:sz w:val="28"/>
          <w:szCs w:val="28"/>
        </w:rPr>
      </w:pPr>
      <w:r w:rsidRPr="006439B1">
        <w:rPr>
          <w:rFonts w:ascii="仿宋" w:eastAsia="仿宋" w:hAnsi="仿宋" w:cs="仿宋" w:hint="eastAsia"/>
          <w:b/>
          <w:sz w:val="28"/>
          <w:szCs w:val="28"/>
        </w:rPr>
        <w:t>（五）企业帮扶</w:t>
      </w:r>
    </w:p>
    <w:p w:rsidR="00277AF0" w:rsidRPr="006439B1" w:rsidRDefault="00277AF0" w:rsidP="00C40D9D">
      <w:pPr>
        <w:spacing w:line="480" w:lineRule="exact"/>
        <w:ind w:left="560" w:firstLine="560"/>
        <w:rPr>
          <w:rFonts w:ascii="仿宋" w:eastAsia="仿宋" w:hAnsi="仿宋" w:cs="仿宋" w:hint="eastAsia"/>
          <w:b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与企业合作，响应国家扶贫助农政策，</w:t>
      </w:r>
      <w:r w:rsidRPr="006439B1">
        <w:rPr>
          <w:rFonts w:ascii="仿宋" w:eastAsia="仿宋" w:hAnsi="仿宋" w:cs="仿宋" w:hint="eastAsia"/>
          <w:b/>
          <w:sz w:val="28"/>
          <w:szCs w:val="28"/>
        </w:rPr>
        <w:t>帮助景区薄弱小</w:t>
      </w:r>
      <w:proofErr w:type="gramStart"/>
      <w:r w:rsidRPr="006439B1">
        <w:rPr>
          <w:rFonts w:ascii="仿宋" w:eastAsia="仿宋" w:hAnsi="仿宋" w:cs="仿宋" w:hint="eastAsia"/>
          <w:b/>
          <w:sz w:val="28"/>
          <w:szCs w:val="28"/>
        </w:rPr>
        <w:t>微企业</w:t>
      </w:r>
      <w:proofErr w:type="gramEnd"/>
      <w:r w:rsidRPr="006439B1">
        <w:rPr>
          <w:rFonts w:ascii="仿宋" w:eastAsia="仿宋" w:hAnsi="仿宋" w:cs="仿宋" w:hint="eastAsia"/>
          <w:b/>
          <w:sz w:val="28"/>
          <w:szCs w:val="28"/>
        </w:rPr>
        <w:t>复工复产，在资金、技术上提供必要的支持，助力园区经济复苏</w:t>
      </w:r>
    </w:p>
    <w:p w:rsidR="00CA5043" w:rsidRPr="006439B1" w:rsidRDefault="00CA5043" w:rsidP="00C40D9D">
      <w:pPr>
        <w:spacing w:line="480" w:lineRule="exact"/>
        <w:ind w:left="560" w:firstLine="560"/>
        <w:rPr>
          <w:rFonts w:ascii="仿宋" w:eastAsia="仿宋" w:hAnsi="仿宋" w:cs="仿宋" w:hint="eastAsia"/>
          <w:b/>
          <w:sz w:val="28"/>
          <w:szCs w:val="28"/>
        </w:rPr>
      </w:pPr>
      <w:r w:rsidRPr="006439B1">
        <w:rPr>
          <w:rFonts w:ascii="仿宋" w:eastAsia="仿宋" w:hAnsi="仿宋" w:cs="仿宋" w:hint="eastAsia"/>
          <w:b/>
          <w:sz w:val="28"/>
          <w:szCs w:val="28"/>
        </w:rPr>
        <w:t>（六）旅游业态创新</w:t>
      </w:r>
    </w:p>
    <w:p w:rsidR="00277AF0" w:rsidRPr="006439B1" w:rsidRDefault="00277AF0" w:rsidP="00C40D9D">
      <w:pPr>
        <w:spacing w:line="480" w:lineRule="exact"/>
        <w:ind w:left="560" w:firstLine="560"/>
        <w:rPr>
          <w:rFonts w:ascii="仿宋" w:eastAsia="仿宋" w:hAnsi="仿宋" w:cs="仿宋" w:hint="eastAsia"/>
          <w:b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在加快旅游业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态创新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方面，旅游业为顾客提供精品</w:t>
      </w:r>
      <w:proofErr w:type="gramStart"/>
      <w:r w:rsidRPr="006439B1">
        <w:rPr>
          <w:rFonts w:ascii="仿宋" w:eastAsia="仿宋" w:hAnsi="仿宋" w:cs="仿宋" w:hint="eastAsia"/>
          <w:b/>
          <w:sz w:val="28"/>
          <w:szCs w:val="28"/>
        </w:rPr>
        <w:t>自驾游线路</w:t>
      </w:r>
      <w:proofErr w:type="gramEnd"/>
      <w:r w:rsidRPr="006439B1">
        <w:rPr>
          <w:rFonts w:ascii="仿宋" w:eastAsia="仿宋" w:hAnsi="仿宋" w:cs="仿宋" w:hint="eastAsia"/>
          <w:b/>
          <w:sz w:val="28"/>
          <w:szCs w:val="28"/>
        </w:rPr>
        <w:t>服务，</w:t>
      </w:r>
      <w:proofErr w:type="gramStart"/>
      <w:r w:rsidRPr="006439B1">
        <w:rPr>
          <w:rFonts w:ascii="仿宋" w:eastAsia="仿宋" w:hAnsi="仿宋" w:cs="仿宋" w:hint="eastAsia"/>
          <w:b/>
          <w:sz w:val="28"/>
          <w:szCs w:val="28"/>
        </w:rPr>
        <w:t>推出景点</w:t>
      </w:r>
      <w:proofErr w:type="gramEnd"/>
      <w:r w:rsidRPr="006439B1">
        <w:rPr>
          <w:rFonts w:ascii="仿宋" w:eastAsia="仿宋" w:hAnsi="仿宋" w:cs="仿宋" w:hint="eastAsia"/>
          <w:b/>
          <w:sz w:val="28"/>
          <w:szCs w:val="28"/>
        </w:rPr>
        <w:t>康养，家庭亲子，田园旅居，民俗体验等新型旅游业态。</w:t>
      </w:r>
    </w:p>
    <w:p w:rsidR="00CA5043" w:rsidRPr="006439B1" w:rsidRDefault="00CA5043" w:rsidP="00C40D9D">
      <w:pPr>
        <w:spacing w:line="480" w:lineRule="exact"/>
        <w:ind w:left="560" w:firstLine="560"/>
        <w:rPr>
          <w:rFonts w:ascii="仿宋" w:eastAsia="仿宋" w:hAnsi="仿宋" w:cs="仿宋" w:hint="eastAsia"/>
          <w:b/>
          <w:sz w:val="28"/>
          <w:szCs w:val="28"/>
        </w:rPr>
      </w:pPr>
      <w:r w:rsidRPr="006439B1">
        <w:rPr>
          <w:rFonts w:ascii="仿宋" w:eastAsia="仿宋" w:hAnsi="仿宋" w:cs="仿宋" w:hint="eastAsia"/>
          <w:b/>
          <w:sz w:val="28"/>
          <w:szCs w:val="28"/>
        </w:rPr>
        <w:t>（七）智慧旅游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1、</w:t>
      </w:r>
      <w:proofErr w:type="gramStart"/>
      <w:r w:rsidRPr="006439B1">
        <w:rPr>
          <w:rFonts w:ascii="仿宋" w:eastAsia="仿宋" w:hAnsi="仿宋" w:cs="仿宋" w:hint="eastAsia"/>
          <w:b/>
          <w:sz w:val="28"/>
          <w:szCs w:val="28"/>
        </w:rPr>
        <w:t>开通线</w:t>
      </w:r>
      <w:proofErr w:type="gramEnd"/>
      <w:r w:rsidRPr="006439B1">
        <w:rPr>
          <w:rFonts w:ascii="仿宋" w:eastAsia="仿宋" w:hAnsi="仿宋" w:cs="仿宋" w:hint="eastAsia"/>
          <w:b/>
          <w:sz w:val="28"/>
          <w:szCs w:val="28"/>
        </w:rPr>
        <w:t>上“云旅游”通道</w:t>
      </w:r>
      <w:r w:rsidRPr="00C40D9D">
        <w:rPr>
          <w:rFonts w:ascii="仿宋" w:eastAsia="仿宋" w:hAnsi="仿宋" w:cs="仿宋" w:hint="eastAsia"/>
          <w:sz w:val="28"/>
          <w:szCs w:val="28"/>
        </w:rPr>
        <w:t>，旅游业可以依托5G超高清直播技术，利用5G+VR“云游”直播上线，让游客通过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云服务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平台、</w:t>
      </w:r>
      <w:proofErr w:type="gramStart"/>
      <w:r w:rsidRPr="00C40D9D">
        <w:rPr>
          <w:rFonts w:ascii="仿宋" w:eastAsia="仿宋" w:hAnsi="仿宋" w:cs="仿宋" w:hint="eastAsia"/>
          <w:sz w:val="28"/>
          <w:szCs w:val="28"/>
        </w:rPr>
        <w:t>淘宝直播</w:t>
      </w:r>
      <w:proofErr w:type="gramEnd"/>
      <w:r w:rsidRPr="00C40D9D">
        <w:rPr>
          <w:rFonts w:ascii="仿宋" w:eastAsia="仿宋" w:hAnsi="仿宋" w:cs="仿宋" w:hint="eastAsia"/>
          <w:sz w:val="28"/>
          <w:szCs w:val="28"/>
        </w:rPr>
        <w:t>、拼多多等平台，以</w:t>
      </w:r>
      <w:r w:rsidRPr="006439B1">
        <w:rPr>
          <w:rFonts w:ascii="仿宋" w:eastAsia="仿宋" w:hAnsi="仿宋" w:cs="仿宋" w:hint="eastAsia"/>
          <w:b/>
          <w:sz w:val="28"/>
          <w:szCs w:val="28"/>
        </w:rPr>
        <w:t>慢直播</w:t>
      </w:r>
      <w:r w:rsidRPr="00C40D9D">
        <w:rPr>
          <w:rFonts w:ascii="仿宋" w:eastAsia="仿宋" w:hAnsi="仿宋" w:cs="仿宋" w:hint="eastAsia"/>
          <w:sz w:val="28"/>
          <w:szCs w:val="28"/>
        </w:rPr>
        <w:t>的形式，让游客足不出户就能欣赏景区景点.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2、</w:t>
      </w:r>
      <w:r w:rsidRPr="006439B1">
        <w:rPr>
          <w:rFonts w:ascii="仿宋" w:eastAsia="仿宋" w:hAnsi="仿宋" w:cs="仿宋" w:hint="eastAsia"/>
          <w:b/>
          <w:sz w:val="28"/>
          <w:szCs w:val="28"/>
        </w:rPr>
        <w:t>推出“云旅游”产品，推进旅游休闲消费提质升级，满足疫情期间人们“出游”的消费需求。</w:t>
      </w:r>
    </w:p>
    <w:p w:rsidR="00277AF0" w:rsidRPr="00C40D9D" w:rsidRDefault="00277AF0" w:rsidP="00C40D9D">
      <w:pPr>
        <w:spacing w:line="480" w:lineRule="exact"/>
        <w:ind w:firstLineChars="200" w:firstLine="560"/>
        <w:rPr>
          <w:rFonts w:ascii="仿宋" w:eastAsia="仿宋" w:hAnsi="仿宋" w:cs="仿宋" w:hint="eastAsia"/>
          <w:sz w:val="28"/>
          <w:szCs w:val="28"/>
        </w:rPr>
      </w:pPr>
      <w:r w:rsidRPr="00C40D9D">
        <w:rPr>
          <w:rFonts w:ascii="仿宋" w:eastAsia="仿宋" w:hAnsi="仿宋" w:cs="仿宋" w:hint="eastAsia"/>
          <w:sz w:val="28"/>
          <w:szCs w:val="28"/>
        </w:rPr>
        <w:t>3、利用红外线成像体温监控，人员消毒，信息登记等一系列严格的防控流程，让游客安心进入景区游览。</w:t>
      </w:r>
    </w:p>
    <w:p w:rsidR="00BA2053" w:rsidRDefault="00933369">
      <w:pPr>
        <w:pStyle w:val="1"/>
      </w:pPr>
      <w:r>
        <w:rPr>
          <w:rFonts w:hint="eastAsia"/>
        </w:rPr>
        <w:lastRenderedPageBreak/>
        <w:t>六、可行性分析</w:t>
      </w:r>
    </w:p>
    <w:p w:rsidR="00BA2053" w:rsidRDefault="00933369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（1）2019年国民经济数据出炉，我国GDP总量接近100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万亿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元人民币。根据《中国旅游消费大数据报告2018》显示， 2018年国内居民出游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力指数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达到17.8%，旅游消费大众化已成为趋势。</w:t>
      </w:r>
    </w:p>
    <w:p w:rsidR="00BA2053" w:rsidRDefault="00933369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（2）家庭消费支出中，发展和享受型消费支出比例，已经大大超过了生存型消费支出的比例，我国消费结构从总体上已经从生存型向发展和享受型过渡，这为旅游消费的快速增长创造了条件。</w:t>
      </w:r>
    </w:p>
    <w:p w:rsidR="00BA2053" w:rsidRDefault="00933369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3）游客在旅游过程中能在美感陶醉中获得精神愉悦，在广闻博见中得到充实自我的精神满足，在移情寄情中得到释放情感的欲望。让人们得到精神上的减压，调整好状态，重拾信心，养精蓄锐投入下一步的工作。旅游消费能产生精神的愉悦，具备心理安慰作用。因此，即使在经济危机下，人们需要保持对生活和工作的热爱，需要保持信心，对旅游这种精神产品的需求不仅不会降低，而且还会提高。</w:t>
      </w:r>
    </w:p>
    <w:p w:rsidR="00BA2053" w:rsidRDefault="00933369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（4）疫情期间，大量人员长时间居家，出游欲望长时间积压，必会迎来游客们报复性消费，旅游业最终会迎来消费的热潮。</w:t>
      </w:r>
    </w:p>
    <w:p w:rsidR="00BA2053" w:rsidRDefault="00933369">
      <w:pPr>
        <w:pStyle w:val="1"/>
      </w:pPr>
      <w:r>
        <w:rPr>
          <w:rFonts w:hint="eastAsia"/>
        </w:rPr>
        <w:t>七、风险与控制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BA2053">
        <w:tc>
          <w:tcPr>
            <w:tcW w:w="2840" w:type="dxa"/>
          </w:tcPr>
          <w:p w:rsidR="00BA2053" w:rsidRDefault="00933369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企业风险</w:t>
            </w:r>
          </w:p>
        </w:tc>
        <w:tc>
          <w:tcPr>
            <w:tcW w:w="2841" w:type="dxa"/>
          </w:tcPr>
          <w:p w:rsidR="00BA2053" w:rsidRDefault="00933369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分析</w:t>
            </w:r>
          </w:p>
        </w:tc>
        <w:tc>
          <w:tcPr>
            <w:tcW w:w="2841" w:type="dxa"/>
          </w:tcPr>
          <w:p w:rsidR="00BA2053" w:rsidRDefault="00933369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控制对策</w:t>
            </w:r>
          </w:p>
        </w:tc>
      </w:tr>
      <w:tr w:rsidR="00BA2053">
        <w:tc>
          <w:tcPr>
            <w:tcW w:w="2840" w:type="dxa"/>
          </w:tcPr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lastRenderedPageBreak/>
              <w:t>政策风险</w:t>
            </w:r>
          </w:p>
        </w:tc>
        <w:tc>
          <w:tcPr>
            <w:tcW w:w="2841" w:type="dxa"/>
          </w:tcPr>
          <w:p w:rsidR="00BA2053" w:rsidRDefault="00933369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lastRenderedPageBreak/>
              <w:t>国家文旅部发布相关建议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，由于新冠肺炎疫情的发生，建议游客出行做到几个“不去”：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人员聚集的地方不去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；不安全的地方不去；没有开放的地方不去；不具备旅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游接待的地方不去。</w:t>
            </w:r>
          </w:p>
        </w:tc>
        <w:tc>
          <w:tcPr>
            <w:tcW w:w="2841" w:type="dxa"/>
          </w:tcPr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1，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采取网上实名预约</w:t>
            </w:r>
            <w:proofErr w:type="gramStart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购票管</w:t>
            </w:r>
            <w:proofErr w:type="gramEnd"/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控入园游客数量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，安排游客分时分批次，扫描健康防疫信息码，间隔分时段进入景区。</w:t>
            </w:r>
          </w:p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2，实施5G信号全覆盖，推进游客“智惠”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lastRenderedPageBreak/>
              <w:t>旅游。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引进安全防控机器人，实施对景区内人员体温监控，对景区进行安全巡逻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，以机器人第一视角传输数据，结合大数据计算，检测景区人流情况，保障游客出行安全。</w:t>
            </w: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BA2053">
        <w:tc>
          <w:tcPr>
            <w:tcW w:w="2840" w:type="dxa"/>
          </w:tcPr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管理风险</w:t>
            </w:r>
          </w:p>
        </w:tc>
        <w:tc>
          <w:tcPr>
            <w:tcW w:w="2841" w:type="dxa"/>
          </w:tcPr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游客进入景区，对于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人员之间的安全距离难以保持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，景区的管理难度高。</w:t>
            </w: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841" w:type="dxa"/>
          </w:tcPr>
          <w:p w:rsidR="00BA2053" w:rsidRDefault="00933369">
            <w:pPr>
              <w:spacing w:line="480" w:lineRule="exact"/>
              <w:ind w:firstLineChars="200" w:firstLine="562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引进安全防控机器人，对景区人员实时进行体温监控，控制景区人流量，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保障游客出行旅游安全。</w:t>
            </w: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</w:tr>
      <w:tr w:rsidR="00BA2053">
        <w:tc>
          <w:tcPr>
            <w:tcW w:w="2840" w:type="dxa"/>
          </w:tcPr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成本风险</w:t>
            </w:r>
          </w:p>
        </w:tc>
        <w:tc>
          <w:tcPr>
            <w:tcW w:w="2841" w:type="dxa"/>
          </w:tcPr>
          <w:p w:rsidR="00BA2053" w:rsidRDefault="00BA2053">
            <w:pPr>
              <w:spacing w:line="480" w:lineRule="exact"/>
              <w:ind w:firstLineChars="200" w:firstLine="560"/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旅游业受到旺季不旺等影响，收入大幅度减少，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引进机器人，VR智能技术，无疑会在原本资金链短缺基础上给企业雪上加霜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BA2053" w:rsidRDefault="00BA2053">
            <w:pPr>
              <w:spacing w:line="480" w:lineRule="exact"/>
              <w:jc w:val="center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</w:p>
        </w:tc>
        <w:tc>
          <w:tcPr>
            <w:tcW w:w="2841" w:type="dxa"/>
          </w:tcPr>
          <w:p w:rsidR="00BA2053" w:rsidRDefault="00BA2053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</w:p>
          <w:p w:rsidR="00BA2053" w:rsidRDefault="00933369">
            <w:pPr>
              <w:spacing w:line="480" w:lineRule="exact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1，与住宿餐饮业共同合作，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一起承担智能技术引进成本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。</w:t>
            </w:r>
          </w:p>
          <w:p w:rsidR="00BA2053" w:rsidRDefault="00933369">
            <w:pPr>
              <w:spacing w:line="480" w:lineRule="exact"/>
              <w:rPr>
                <w:rFonts w:ascii="仿宋" w:eastAsia="仿宋" w:hAnsi="仿宋" w:cs="仿宋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2，依托互联网平台，进行短视频发布，实时直播，航拍全景等措施，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获得粉丝流量</w:t>
            </w:r>
            <w:r>
              <w:rPr>
                <w:rFonts w:ascii="仿宋" w:eastAsia="仿宋" w:hAnsi="仿宋" w:cs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 w:cs="仿宋" w:hint="eastAsia"/>
                <w:b/>
                <w:bCs/>
                <w:sz w:val="28"/>
                <w:szCs w:val="28"/>
              </w:rPr>
              <w:t>弥补企业对智能设备的引进支出短板。</w:t>
            </w:r>
          </w:p>
        </w:tc>
      </w:tr>
    </w:tbl>
    <w:p w:rsidR="00BA2053" w:rsidRDefault="00933369">
      <w:pPr>
        <w:pStyle w:val="1"/>
      </w:pPr>
      <w:r>
        <w:rPr>
          <w:rFonts w:hint="eastAsia"/>
        </w:rPr>
        <w:lastRenderedPageBreak/>
        <w:t>八、财务预测</w:t>
      </w:r>
    </w:p>
    <w:tbl>
      <w:tblPr>
        <w:tblW w:w="761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51"/>
        <w:gridCol w:w="990"/>
        <w:gridCol w:w="990"/>
        <w:gridCol w:w="990"/>
        <w:gridCol w:w="990"/>
      </w:tblGrid>
      <w:tr w:rsidR="00BA2053">
        <w:trPr>
          <w:trHeight w:val="280"/>
        </w:trPr>
        <w:tc>
          <w:tcPr>
            <w:tcW w:w="76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现金流量表</w:t>
            </w:r>
          </w:p>
        </w:tc>
      </w:tr>
      <w:tr w:rsidR="00BA2053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项目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第一季度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第二季度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第三季度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第四季度</w:t>
            </w:r>
          </w:p>
        </w:tc>
      </w:tr>
      <w:tr w:rsidR="00BA2053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销售商品、提供劳务收到的现金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338万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4500万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5700万</w:t>
            </w:r>
          </w:p>
        </w:tc>
      </w:tr>
      <w:tr w:rsidR="00BA2053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经营活动现金流入小计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38万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338万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4500万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5700万</w:t>
            </w:r>
          </w:p>
        </w:tc>
      </w:tr>
      <w:tr w:rsidR="00BA2053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支付给职工以及为职工支付的现金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5万</w:t>
            </w:r>
          </w:p>
        </w:tc>
      </w:tr>
      <w:tr w:rsidR="00BA2053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支付其他与经营活动有关的现金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6万</w:t>
            </w:r>
          </w:p>
        </w:tc>
      </w:tr>
      <w:tr w:rsidR="00BA2053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经营活动现金流出小计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11万</w:t>
            </w:r>
          </w:p>
        </w:tc>
      </w:tr>
      <w:tr w:rsidR="00BA2053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经营活动产生的现金流量净额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327万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4489万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5689万</w:t>
            </w:r>
          </w:p>
        </w:tc>
      </w:tr>
      <w:tr w:rsidR="00BA2053">
        <w:trPr>
          <w:trHeight w:val="28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期末现金及现金等价物余额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27万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327万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4489万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 w:rsidR="00BA2053" w:rsidRDefault="00933369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  <w:lang w:bidi="ar"/>
              </w:rPr>
              <w:t>5689万</w:t>
            </w:r>
          </w:p>
        </w:tc>
      </w:tr>
    </w:tbl>
    <w:p w:rsidR="00BA2053" w:rsidRDefault="00933369">
      <w:pPr>
        <w:spacing w:line="480" w:lineRule="exact"/>
        <w:ind w:firstLineChars="200" w:firstLine="420"/>
        <w:rPr>
          <w:rFonts w:ascii="仿宋" w:eastAsia="仿宋" w:hAnsi="仿宋" w:cs="仿宋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49530</wp:posOffset>
            </wp:positionV>
            <wp:extent cx="4876165" cy="2178050"/>
            <wp:effectExtent l="0" t="0" r="19685" b="12700"/>
            <wp:wrapNone/>
            <wp:docPr id="3" name="图表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</w:p>
    <w:p w:rsidR="00BA2053" w:rsidRDefault="00BA2053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BA2053" w:rsidRDefault="00BA2053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BA2053" w:rsidRDefault="00BA2053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BA2053" w:rsidRDefault="00BA2053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p w:rsidR="00BA2053" w:rsidRDefault="00BA2053">
      <w:pPr>
        <w:spacing w:line="480" w:lineRule="exact"/>
        <w:ind w:firstLineChars="200" w:firstLine="560"/>
        <w:rPr>
          <w:rFonts w:ascii="仿宋" w:eastAsia="仿宋" w:hAnsi="仿宋" w:cs="仿宋"/>
          <w:sz w:val="28"/>
          <w:szCs w:val="28"/>
        </w:rPr>
      </w:pPr>
    </w:p>
    <w:sectPr w:rsidR="00BA2053">
      <w:footerReference w:type="default" r:id="rId13"/>
      <w:pgSz w:w="11906" w:h="16838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3D1" w:rsidRDefault="005C33D1">
      <w:r>
        <w:separator/>
      </w:r>
    </w:p>
  </w:endnote>
  <w:endnote w:type="continuationSeparator" w:id="0">
    <w:p w:rsidR="005C33D1" w:rsidRDefault="005C3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369" w:rsidRDefault="0093336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3369" w:rsidRDefault="00933369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33369" w:rsidRDefault="00933369">
                          <w:pPr>
                            <w:pStyle w:val="a3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 w:rsidR="006439B1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0" o:spid="_x0000_s1029" type="#_x0000_t202" style="position:absolute;margin-left:92.8pt;margin-top:0;width:2in;height:2in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BrJ2cN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933369" w:rsidRDefault="00933369">
                    <w:pPr>
                      <w:pStyle w:val="a3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 w:rsidR="006439B1">
                      <w:rPr>
                        <w:noProof/>
                      </w:rPr>
                      <w:t>1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3D1" w:rsidRDefault="005C33D1">
      <w:r>
        <w:separator/>
      </w:r>
    </w:p>
  </w:footnote>
  <w:footnote w:type="continuationSeparator" w:id="0">
    <w:p w:rsidR="005C33D1" w:rsidRDefault="005C33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D71F09D"/>
    <w:multiLevelType w:val="singleLevel"/>
    <w:tmpl w:val="9D71F09D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C6BA3959"/>
    <w:multiLevelType w:val="singleLevel"/>
    <w:tmpl w:val="C6BA3959"/>
    <w:lvl w:ilvl="0">
      <w:start w:val="5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173630D3"/>
    <w:multiLevelType w:val="hybridMultilevel"/>
    <w:tmpl w:val="4230A888"/>
    <w:lvl w:ilvl="0" w:tplc="D700A31E">
      <w:start w:val="1"/>
      <w:numFmt w:val="japaneseCounting"/>
      <w:lvlText w:val="（%1）"/>
      <w:lvlJc w:val="left"/>
      <w:pPr>
        <w:ind w:left="870" w:hanging="870"/>
      </w:pPr>
      <w:rPr>
        <w:rFonts w:ascii="仿宋" w:eastAsia="仿宋" w:hAnsi="仿宋" w:cs="仿宋"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2CA73F97"/>
    <w:multiLevelType w:val="hybridMultilevel"/>
    <w:tmpl w:val="95C640AC"/>
    <w:lvl w:ilvl="0" w:tplc="5F7A2C0E">
      <w:start w:val="1"/>
      <w:numFmt w:val="japaneseCounting"/>
      <w:lvlText w:val="(%1)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4" w:hanging="420"/>
      </w:pPr>
    </w:lvl>
    <w:lvl w:ilvl="2" w:tplc="0409001B" w:tentative="1">
      <w:start w:val="1"/>
      <w:numFmt w:val="lowerRoman"/>
      <w:lvlText w:val="%3."/>
      <w:lvlJc w:val="righ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9" w:tentative="1">
      <w:start w:val="1"/>
      <w:numFmt w:val="lowerLetter"/>
      <w:lvlText w:val="%5)"/>
      <w:lvlJc w:val="left"/>
      <w:pPr>
        <w:ind w:left="2384" w:hanging="420"/>
      </w:pPr>
    </w:lvl>
    <w:lvl w:ilvl="5" w:tplc="0409001B" w:tentative="1">
      <w:start w:val="1"/>
      <w:numFmt w:val="lowerRoman"/>
      <w:lvlText w:val="%6."/>
      <w:lvlJc w:val="righ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9" w:tentative="1">
      <w:start w:val="1"/>
      <w:numFmt w:val="lowerLetter"/>
      <w:lvlText w:val="%8)"/>
      <w:lvlJc w:val="left"/>
      <w:pPr>
        <w:ind w:left="3644" w:hanging="420"/>
      </w:pPr>
    </w:lvl>
    <w:lvl w:ilvl="8" w:tplc="0409001B" w:tentative="1">
      <w:start w:val="1"/>
      <w:numFmt w:val="lowerRoman"/>
      <w:lvlText w:val="%9."/>
      <w:lvlJc w:val="right"/>
      <w:pPr>
        <w:ind w:left="4064" w:hanging="420"/>
      </w:pPr>
    </w:lvl>
  </w:abstractNum>
  <w:abstractNum w:abstractNumId="4">
    <w:nsid w:val="3D8B4CA2"/>
    <w:multiLevelType w:val="hybridMultilevel"/>
    <w:tmpl w:val="F9DAB7A0"/>
    <w:lvl w:ilvl="0" w:tplc="3A32FC92">
      <w:start w:val="5"/>
      <w:numFmt w:val="japaneseCounting"/>
      <w:lvlText w:val="%1、"/>
      <w:lvlJc w:val="left"/>
      <w:pPr>
        <w:ind w:left="900" w:hanging="900"/>
      </w:pPr>
      <w:rPr>
        <w:rFonts w:cs="仿宋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41AC1E7A"/>
    <w:multiLevelType w:val="hybridMultilevel"/>
    <w:tmpl w:val="3118C1F4"/>
    <w:lvl w:ilvl="0" w:tplc="8CAC211A">
      <w:start w:val="1"/>
      <w:numFmt w:val="decimal"/>
      <w:lvlText w:val="%1."/>
      <w:lvlJc w:val="left"/>
      <w:pPr>
        <w:ind w:left="6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20" w:hanging="420"/>
      </w:pPr>
    </w:lvl>
    <w:lvl w:ilvl="2" w:tplc="0409001B" w:tentative="1">
      <w:start w:val="1"/>
      <w:numFmt w:val="lowerRoman"/>
      <w:lvlText w:val="%3."/>
      <w:lvlJc w:val="right"/>
      <w:pPr>
        <w:ind w:left="1540" w:hanging="420"/>
      </w:pPr>
    </w:lvl>
    <w:lvl w:ilvl="3" w:tplc="0409000F" w:tentative="1">
      <w:start w:val="1"/>
      <w:numFmt w:val="decimal"/>
      <w:lvlText w:val="%4."/>
      <w:lvlJc w:val="left"/>
      <w:pPr>
        <w:ind w:left="1960" w:hanging="420"/>
      </w:pPr>
    </w:lvl>
    <w:lvl w:ilvl="4" w:tplc="04090019" w:tentative="1">
      <w:start w:val="1"/>
      <w:numFmt w:val="lowerLetter"/>
      <w:lvlText w:val="%5)"/>
      <w:lvlJc w:val="left"/>
      <w:pPr>
        <w:ind w:left="2380" w:hanging="420"/>
      </w:pPr>
    </w:lvl>
    <w:lvl w:ilvl="5" w:tplc="0409001B" w:tentative="1">
      <w:start w:val="1"/>
      <w:numFmt w:val="lowerRoman"/>
      <w:lvlText w:val="%6."/>
      <w:lvlJc w:val="right"/>
      <w:pPr>
        <w:ind w:left="2800" w:hanging="420"/>
      </w:pPr>
    </w:lvl>
    <w:lvl w:ilvl="6" w:tplc="0409000F" w:tentative="1">
      <w:start w:val="1"/>
      <w:numFmt w:val="decimal"/>
      <w:lvlText w:val="%7."/>
      <w:lvlJc w:val="left"/>
      <w:pPr>
        <w:ind w:left="3220" w:hanging="420"/>
      </w:pPr>
    </w:lvl>
    <w:lvl w:ilvl="7" w:tplc="04090019" w:tentative="1">
      <w:start w:val="1"/>
      <w:numFmt w:val="lowerLetter"/>
      <w:lvlText w:val="%8)"/>
      <w:lvlJc w:val="left"/>
      <w:pPr>
        <w:ind w:left="3640" w:hanging="420"/>
      </w:pPr>
    </w:lvl>
    <w:lvl w:ilvl="8" w:tplc="0409001B" w:tentative="1">
      <w:start w:val="1"/>
      <w:numFmt w:val="lowerRoman"/>
      <w:lvlText w:val="%9."/>
      <w:lvlJc w:val="right"/>
      <w:pPr>
        <w:ind w:left="4060" w:hanging="420"/>
      </w:pPr>
    </w:lvl>
  </w:abstractNum>
  <w:abstractNum w:abstractNumId="6">
    <w:nsid w:val="49EB6F77"/>
    <w:multiLevelType w:val="hybridMultilevel"/>
    <w:tmpl w:val="0E78705E"/>
    <w:lvl w:ilvl="0" w:tplc="7DDA810C">
      <w:start w:val="1"/>
      <w:numFmt w:val="decimal"/>
      <w:lvlText w:val="%1，"/>
      <w:lvlJc w:val="left"/>
      <w:pPr>
        <w:ind w:left="760" w:hanging="4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abstractNum w:abstractNumId="7">
    <w:nsid w:val="569D0A54"/>
    <w:multiLevelType w:val="hybridMultilevel"/>
    <w:tmpl w:val="EE2253D4"/>
    <w:lvl w:ilvl="0" w:tplc="75BACE1E">
      <w:start w:val="1"/>
      <w:numFmt w:val="decimal"/>
      <w:lvlText w:val="%1."/>
      <w:lvlJc w:val="left"/>
      <w:pPr>
        <w:ind w:left="140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8">
    <w:nsid w:val="59EE572A"/>
    <w:multiLevelType w:val="hybridMultilevel"/>
    <w:tmpl w:val="C9566F02"/>
    <w:lvl w:ilvl="0" w:tplc="8162333A">
      <w:start w:val="1"/>
      <w:numFmt w:val="decimal"/>
      <w:lvlText w:val="%1．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5"/>
  </w:num>
  <w:num w:numId="5">
    <w:abstractNumId w:val="7"/>
  </w:num>
  <w:num w:numId="6">
    <w:abstractNumId w:val="3"/>
  </w:num>
  <w:num w:numId="7">
    <w:abstractNumId w:val="6"/>
  </w:num>
  <w:num w:numId="8">
    <w:abstractNumId w:val="2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D747E48"/>
    <w:rsid w:val="00007813"/>
    <w:rsid w:val="000832C2"/>
    <w:rsid w:val="000B283D"/>
    <w:rsid w:val="000C6621"/>
    <w:rsid w:val="000D5BB5"/>
    <w:rsid w:val="00223ACF"/>
    <w:rsid w:val="00277AF0"/>
    <w:rsid w:val="002C28FE"/>
    <w:rsid w:val="00306811"/>
    <w:rsid w:val="005C33D1"/>
    <w:rsid w:val="006439B1"/>
    <w:rsid w:val="006554DF"/>
    <w:rsid w:val="0065732D"/>
    <w:rsid w:val="006B15E6"/>
    <w:rsid w:val="006E4982"/>
    <w:rsid w:val="007C6E7D"/>
    <w:rsid w:val="00802082"/>
    <w:rsid w:val="008F4ADE"/>
    <w:rsid w:val="00933369"/>
    <w:rsid w:val="00951AB6"/>
    <w:rsid w:val="00967CE5"/>
    <w:rsid w:val="00AA0480"/>
    <w:rsid w:val="00B80FD3"/>
    <w:rsid w:val="00BA2053"/>
    <w:rsid w:val="00C40D9D"/>
    <w:rsid w:val="00CA5043"/>
    <w:rsid w:val="00D03ED0"/>
    <w:rsid w:val="00DD26A4"/>
    <w:rsid w:val="00E0610E"/>
    <w:rsid w:val="00F2626F"/>
    <w:rsid w:val="00F45C92"/>
    <w:rsid w:val="00FB396C"/>
    <w:rsid w:val="035A1825"/>
    <w:rsid w:val="26672490"/>
    <w:rsid w:val="2B177E63"/>
    <w:rsid w:val="36912813"/>
    <w:rsid w:val="4EB644CB"/>
    <w:rsid w:val="5D747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basedOn w:val="a"/>
    <w:qFormat/>
    <w:pPr>
      <w:spacing w:beforeAutospacing="1" w:afterAutospacing="1"/>
      <w:jc w:val="left"/>
    </w:pPr>
    <w:rPr>
      <w:rFonts w:ascii="Calibri" w:eastAsia="宋体" w:hAnsi="Calibri" w:cs="Times New Roman"/>
      <w:kern w:val="0"/>
      <w:sz w:val="24"/>
    </w:rPr>
  </w:style>
  <w:style w:type="table" w:styleId="a6">
    <w:name w:val="Table Grid"/>
    <w:basedOn w:val="a1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24037;&#20316;&#31807;7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8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r>
              <a:rPr lang="zh-CN" altLang="en-US"/>
              <a:t>旅游业利润增长情况</a:t>
            </a:r>
          </a:p>
        </c:rich>
      </c:tx>
      <c:layout>
        <c:manualLayout>
          <c:xMode val="edge"/>
          <c:yMode val="edge"/>
          <c:x val="0.32555555555555599"/>
          <c:y val="1.85185185185185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2357477648931076"/>
          <c:y val="1.6041872316980817E-3"/>
          <c:w val="0.83477464730971129"/>
          <c:h val="0.29509239916439017"/>
        </c:manualLayout>
      </c:layout>
      <c:barChart>
        <c:barDir val="col"/>
        <c:grouping val="clustered"/>
        <c:varyColors val="0"/>
        <c:ser>
          <c:idx val="0"/>
          <c:order val="0"/>
          <c:spPr>
            <a:gradFill>
              <a:gsLst>
                <a:gs pos="0">
                  <a:schemeClr val="accent6"/>
                </a:gs>
                <a:gs pos="100000">
                  <a:schemeClr val="accent6">
                    <a:lumMod val="84000"/>
                  </a:schemeClr>
                </a:gs>
              </a:gsLst>
              <a:lin ang="5400000" scaled="1"/>
            </a:gradFill>
            <a:ln>
              <a:noFill/>
            </a:ln>
            <a:effectLst>
              <a:outerShdw blurRad="76200" dir="18900000" sy="23000" kx="-1200000" algn="bl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0" vertOverflow="ellipsis" vert="horz" wrap="square" lIns="38100" tIns="19050" rIns="38100" bIns="19050" anchor="ctr" anchorCtr="1"/>
              <a:lstStyle/>
              <a:p>
                <a:pPr>
                  <a:defRPr lang="zh-CN"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zh-CN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trendline>
            <c:spPr>
              <a:ln w="19050" cap="rnd">
                <a:solidFill>
                  <a:schemeClr val="accent6"/>
                </a:solidFill>
                <a:prstDash val="sysDash"/>
              </a:ln>
              <a:effectLst/>
            </c:spPr>
            <c:trendlineType val="linear"/>
            <c:dispRSqr val="0"/>
            <c:dispEq val="0"/>
          </c:trendline>
          <c:val>
            <c:numRef>
              <c:f>[工作簿7]Sheet1!$B$3:$B$6</c:f>
              <c:numCache>
                <c:formatCode>General</c:formatCode>
                <c:ptCount val="4"/>
                <c:pt idx="0">
                  <c:v>27</c:v>
                </c:pt>
                <c:pt idx="1">
                  <c:v>327</c:v>
                </c:pt>
                <c:pt idx="2">
                  <c:v>4489</c:v>
                </c:pt>
                <c:pt idx="3">
                  <c:v>5689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1"/>
        <c:axId val="334894976"/>
        <c:axId val="334913920"/>
      </c:barChart>
      <c:catAx>
        <c:axId val="334894976"/>
        <c:scaling>
          <c:orientation val="minMax"/>
        </c:scaling>
        <c:delete val="0"/>
        <c:axPos val="b"/>
        <c:title>
          <c:tx>
            <c:rich>
              <a:bodyPr rot="0" spcFirstLastPara="0" vertOverflow="ellipsis" vert="horz" wrap="square" anchor="ctr" anchorCtr="1"/>
              <a:lstStyle/>
              <a:p>
                <a:pPr defTabSz="914400">
                  <a:defRPr lang="zh-CN"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/>
                  <a:t>季度</a:t>
                </a:r>
              </a:p>
            </c:rich>
          </c:tx>
          <c:overlay val="0"/>
          <c:spPr>
            <a:noFill/>
            <a:ln>
              <a:noFill/>
            </a:ln>
            <a:effectLst/>
          </c:spPr>
        </c:title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effectLst/>
                <a:latin typeface="+mn-lt"/>
                <a:ea typeface="+mn-ea"/>
                <a:cs typeface="+mn-cs"/>
              </a:defRPr>
            </a:pPr>
            <a:endParaRPr lang="zh-CN"/>
          </a:p>
        </c:txPr>
        <c:crossAx val="334913920"/>
        <c:crosses val="autoZero"/>
        <c:auto val="1"/>
        <c:lblAlgn val="ctr"/>
        <c:lblOffset val="100"/>
        <c:noMultiLvlLbl val="0"/>
      </c:catAx>
      <c:valAx>
        <c:axId val="334913920"/>
        <c:scaling>
          <c:orientation val="minMax"/>
        </c:scaling>
        <c:delete val="1"/>
        <c:axPos val="l"/>
        <c:title>
          <c:tx>
            <c:rich>
              <a:bodyPr rot="-5400000" spcFirstLastPara="0" vertOverflow="ellipsis" vert="horz" wrap="square" anchor="ctr" anchorCtr="1"/>
              <a:lstStyle/>
              <a:p>
                <a:pPr defTabSz="914400">
                  <a:defRPr lang="zh-CN" sz="900" b="1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zh-CN" altLang="en-US"/>
                  <a:t>万元</a:t>
                </a:r>
              </a:p>
            </c:rich>
          </c:tx>
          <c:layout>
            <c:manualLayout>
              <c:xMode val="edge"/>
              <c:yMode val="edge"/>
              <c:x val="3.6111111111111101E-2"/>
              <c:y val="0.41152777777777799"/>
            </c:manualLayout>
          </c:layout>
          <c:overlay val="0"/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minorTickMark val="none"/>
        <c:tickLblPos val="nextTo"/>
        <c:crossAx val="334894976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dk1">
                <a:lumMod val="15000"/>
                <a:lumOff val="85000"/>
              </a:schemeClr>
            </a:solidFill>
          </a:ln>
          <a:effectLst/>
        </c:spPr>
        <c:txPr>
          <a:bodyPr rot="0" spcFirstLastPara="0" vertOverflow="ellipsis" vert="horz" wrap="square" anchor="ctr" anchorCtr="1"/>
          <a:lstStyle/>
          <a:p>
            <a:pPr rtl="0">
              <a:defRPr lang="zh-CN" sz="900" b="0" i="0" u="none" strike="noStrike" kern="1200" baseline="0">
                <a:solidFill>
                  <a:schemeClr val="dk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zh-CN"/>
          </a:p>
        </c:txPr>
      </c:dTable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dk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zh-CN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68000">
          <a:schemeClr val="lt1">
            <a:lumMod val="85000"/>
          </a:schemeClr>
        </a:gs>
        <a:gs pos="100000">
          <a:schemeClr val="lt1"/>
        </a:gs>
      </a:gsLst>
      <a:lin ang="5400000" scaled="1"/>
    </a:gradFill>
    <a:ln w="9525" cap="flat" cmpd="sng" algn="ctr">
      <a:solidFill>
        <a:schemeClr val="dk1">
          <a:lumMod val="15000"/>
          <a:lumOff val="85000"/>
        </a:schemeClr>
      </a:solidFill>
      <a:round/>
    </a:ln>
    <a:effectLst/>
  </c:spPr>
  <c:txPr>
    <a:bodyPr/>
    <a:lstStyle/>
    <a:p>
      <a:pPr>
        <a:defRPr lang="zh-CN"/>
      </a:pPr>
      <a:endParaRPr lang="zh-CN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FBF7A0D-FB47-439F-B87B-2B8E88E81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13</Pages>
  <Words>856</Words>
  <Characters>4882</Characters>
  <Application>Microsoft Office Word</Application>
  <DocSecurity>0</DocSecurity>
  <Lines>40</Lines>
  <Paragraphs>11</Paragraphs>
  <ScaleCrop>false</ScaleCrop>
  <Manager>Abu设计</Manager>
  <Company>Abu设计</Company>
  <LinksUpToDate>false</LinksUpToDate>
  <CharactersWithSpaces>5727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信纸-Abu设计</dc:title>
  <dc:subject>信纸</dc:subject>
  <dc:creator>Abu设计</dc:creator>
  <cp:keywords>信纸 信笺背景</cp:keywords>
  <dc:description>更多Abu设计的信纸请访问
http://chn.docer.com/works?userid=415014680
谢谢支持</dc:description>
  <cp:lastModifiedBy>Lenovo</cp:lastModifiedBy>
  <cp:revision>10</cp:revision>
  <dcterms:created xsi:type="dcterms:W3CDTF">2018-02-20T15:36:00Z</dcterms:created>
  <dcterms:modified xsi:type="dcterms:W3CDTF">2020-05-04T13:26:00Z</dcterms:modified>
  <cp:category>信纸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