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/>
          <w:b/>
          <w:sz w:val="36"/>
          <w:szCs w:val="36"/>
        </w:rPr>
      </w:pPr>
      <w:r>
        <w:rPr>
          <w:rFonts w:ascii="黑体" w:cs="黑体" w:eastAsia="黑体" w:hAnsi="黑体" w:hint="eastAsia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-376555</wp:posOffset>
            </wp:positionH>
            <wp:positionV relativeFrom="paragraph">
              <wp:posOffset>126365</wp:posOffset>
            </wp:positionV>
            <wp:extent cx="1285875" cy="1292225"/>
            <wp:effectExtent l="0" t="0" r="9525" b="3175"/>
            <wp:wrapNone/>
            <wp:docPr id="1026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85875" cy="12922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jc w:val="center"/>
        <w:rPr>
          <w:rFonts w:ascii="黑体" w:cs="黑体" w:eastAsia="黑体" w:hAnsi="黑体"/>
          <w:b/>
          <w:sz w:val="44"/>
          <w:szCs w:val="44"/>
        </w:rPr>
      </w:pPr>
      <w:r>
        <w:rPr>
          <w:rFonts w:ascii="黑体" w:cs="黑体" w:eastAsia="黑体" w:hAnsi="黑体" w:hint="eastAsia"/>
          <w:b/>
          <w:sz w:val="72"/>
          <w:szCs w:val="72"/>
        </w:rPr>
        <w:t>三 明 学 院</w:t>
      </w:r>
    </w:p>
    <w:p>
      <w:pPr>
        <w:pStyle w:val="style0"/>
        <w:jc w:val="center"/>
        <w:rPr>
          <w:rFonts w:ascii="楷体_GB2312" w:eastAsia="楷体_GB2312"/>
          <w:b/>
          <w:sz w:val="36"/>
          <w:szCs w:val="36"/>
        </w:rPr>
      </w:pP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1076325</wp:posOffset>
                </wp:positionH>
                <wp:positionV relativeFrom="paragraph">
                  <wp:posOffset>89535</wp:posOffset>
                </wp:positionV>
                <wp:extent cx="4686300" cy="0"/>
                <wp:effectExtent l="0" t="0" r="0" b="0"/>
                <wp:wrapNone/>
                <wp:docPr id="1027" name="直线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686300" cy="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7" filled="f" stroked="t" from="84.75pt,7.05pt" to="453.75pt,7.05pt" style="position:absolute;z-index:3;mso-position-horizontal-relative:text;mso-position-vertical-relative:text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</w:p>
    <w:p>
      <w:pPr>
        <w:pStyle w:val="style0"/>
        <w:jc w:val="center"/>
        <w:rPr>
          <w:rFonts w:ascii="楷体_GB2312" w:eastAsia="楷体_GB2312" w:hint="eastAsia"/>
          <w:b/>
          <w:sz w:val="52"/>
          <w:szCs w:val="52"/>
        </w:rPr>
      </w:pPr>
      <w:r>
        <w:rPr>
          <w:rFonts w:ascii="楷体_GB2312" w:eastAsia="楷体_GB2312" w:hint="eastAsia"/>
          <w:b/>
          <w:sz w:val="52"/>
          <w:szCs w:val="52"/>
        </w:rPr>
        <w:t>经济与管理学院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宋体" w:cs="Times New Roman" w:hint="eastAsia"/>
          <w:b/>
          <w:bCs/>
          <w:sz w:val="52"/>
          <w:szCs w:val="52"/>
          <w:lang w:val="en-US" w:eastAsia="zh-CN"/>
        </w:rPr>
        <w:t>校园美景“易”起拍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策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划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书</w:t>
      </w:r>
    </w:p>
    <w:p>
      <w:pPr>
        <w:pStyle w:val="style0"/>
        <w:ind w:firstLine="4979" w:firstLineChars="1550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br/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           经济与管理学院学生易班工作站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2019年11月</w:t>
      </w:r>
      <w:r>
        <w:rPr>
          <w:rFonts w:ascii="宋体" w:hAnsi="宋体" w:hint="eastAsia"/>
          <w:b/>
          <w:sz w:val="28"/>
          <w:szCs w:val="28"/>
          <w:lang w:val="en-US" w:eastAsia="zh-CN"/>
        </w:rPr>
        <w:t>20</w:t>
      </w:r>
      <w:r>
        <w:rPr>
          <w:rFonts w:ascii="宋体" w:eastAsia="宋体" w:hAnsi="宋体" w:hint="eastAsia"/>
          <w:b/>
          <w:sz w:val="28"/>
          <w:szCs w:val="28"/>
        </w:rPr>
        <w:t>日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bCs/>
          <w:sz w:val="28"/>
          <w:szCs w:val="28"/>
        </w:rPr>
      </w:pPr>
    </w:p>
    <w:p>
      <w:pPr>
        <w:pStyle w:val="style0"/>
        <w:numPr>
          <w:ilvl w:val="0"/>
          <w:numId w:val="1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活动背景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本次活动旨在加强文化艺术修养建设，提高同学们的审美能力，同时激发同学们的摄影兴趣，进一步增强同学们对校园日常生活的洞察能力，丰富大学课余生活。</w:t>
      </w:r>
    </w:p>
    <w:p>
      <w:pPr>
        <w:pStyle w:val="style0"/>
        <w:numPr>
          <w:ilvl w:val="0"/>
          <w:numId w:val="1"/>
        </w:numPr>
        <w:snapToGrid w:val="false"/>
        <w:spacing w:lineRule="auto" w:line="360"/>
        <w:ind w:left="0" w:leftChars="0" w:firstLine="0" w:firstLineChars="0"/>
        <w:jc w:val="left"/>
        <w:rPr>
          <w:rFonts w:ascii="仿宋" w:cs="仿宋" w:eastAsia="仿宋" w:hAnsi="仿宋" w:hint="eastAsia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活动目的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活跃校园文化气息，培养爱校荣校的良好氛围，同时展示参赛者的摄影技巧、观察及审美能力，为广大在校摄影爱好者提供展现自我的平台。</w:t>
      </w:r>
    </w:p>
    <w:p>
      <w:pPr>
        <w:pStyle w:val="style179"/>
        <w:numPr>
          <w:ilvl w:val="0"/>
          <w:numId w:val="2"/>
        </w:numPr>
        <w:snapToGrid w:val="false"/>
        <w:spacing w:lineRule="auto" w:line="360"/>
        <w:ind w:firstLineChars="0"/>
        <w:jc w:val="left"/>
        <w:rPr>
          <w:rFonts w:ascii="仿宋" w:cs="仿宋" w:eastAsia="仿宋" w:hAnsi="仿宋"/>
          <w:b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活动主题</w:t>
      </w:r>
    </w:p>
    <w:p>
      <w:pPr>
        <w:pStyle w:val="style179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Times New Roman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Times New Roman" w:hint="eastAsia"/>
          <w:b w:val="false"/>
          <w:bCs w:val="false"/>
          <w:sz w:val="28"/>
          <w:szCs w:val="30"/>
          <w:lang w:val="en-US" w:eastAsia="zh-CN"/>
        </w:rPr>
        <w:t>缤纷校园·青春风采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四、</w:t>
      </w:r>
      <w:r>
        <w:rPr>
          <w:rFonts w:ascii="仿宋" w:cs="仿宋" w:eastAsia="仿宋" w:hAnsi="仿宋" w:hint="eastAsia"/>
          <w:b/>
          <w:sz w:val="30"/>
        </w:rPr>
        <w:t>组织机构</w:t>
      </w:r>
      <w:bookmarkStart w:id="0" w:name="_GoBack"/>
      <w:bookmarkEnd w:id="0"/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主办：三明学院学工部、团委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协办：三明学院学生会易班学生工作站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承办：经济与管理学院易班学生工作分站</w:t>
      </w:r>
    </w:p>
    <w:p>
      <w:pPr>
        <w:pStyle w:val="style0"/>
        <w:numPr>
          <w:ilvl w:val="0"/>
          <w:numId w:val="3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活动时间</w:t>
      </w:r>
    </w:p>
    <w:p>
      <w:pPr>
        <w:pStyle w:val="style0"/>
        <w:snapToGrid w:val="false"/>
        <w:spacing w:lineRule="auto" w:line="360"/>
        <w:ind w:firstLine="600" w:firstLineChars="200"/>
        <w:jc w:val="left"/>
        <w:rPr>
          <w:rFonts w:ascii="仿宋" w:cs="仿宋" w:eastAsia="仿宋" w:hAnsi="仿宋" w:hint="default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sz w:val="30"/>
          <w:szCs w:val="30"/>
        </w:rPr>
        <w:t>报名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和征集作品</w:t>
      </w:r>
      <w:r>
        <w:rPr>
          <w:rFonts w:ascii="仿宋" w:cs="仿宋" w:eastAsia="仿宋" w:hAnsi="仿宋" w:hint="eastAsia"/>
          <w:sz w:val="30"/>
          <w:szCs w:val="30"/>
        </w:rPr>
        <w:t>时间：11月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21</w:t>
      </w:r>
      <w:r>
        <w:rPr>
          <w:rFonts w:ascii="仿宋" w:cs="仿宋" w:eastAsia="仿宋" w:hAnsi="仿宋" w:hint="eastAsia"/>
          <w:sz w:val="30"/>
          <w:szCs w:val="30"/>
        </w:rPr>
        <w:t>日-11月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26</w:t>
      </w:r>
      <w:r>
        <w:rPr>
          <w:rFonts w:ascii="仿宋" w:cs="仿宋" w:eastAsia="仿宋" w:hAnsi="仿宋" w:hint="eastAsia"/>
          <w:sz w:val="30"/>
          <w:szCs w:val="30"/>
        </w:rPr>
        <w:t>日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六、活动对象</w:t>
      </w:r>
    </w:p>
    <w:p>
      <w:pPr>
        <w:pStyle w:val="style0"/>
        <w:snapToGrid w:val="false"/>
        <w:spacing w:lineRule="auto" w:line="360"/>
        <w:ind w:firstLine="560" w:firstLineChars="200"/>
        <w:jc w:val="left"/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</w:pPr>
      <w:r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  <w:t>三明学院全体学生</w:t>
      </w:r>
    </w:p>
    <w:p>
      <w:pPr>
        <w:pStyle w:val="style0"/>
        <w:numPr>
          <w:ilvl w:val="0"/>
          <w:numId w:val="4"/>
        </w:numPr>
        <w:snapToGrid w:val="false"/>
        <w:spacing w:lineRule="auto" w:line="36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报名方式</w:t>
      </w:r>
    </w:p>
    <w:p>
      <w:pPr>
        <w:pStyle w:val="style0"/>
        <w:numPr>
          <w:ilvl w:val="0"/>
          <w:numId w:val="5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hAnsi="宋体" w:hint="eastAsia"/>
          <w:sz w:val="30"/>
          <w:szCs w:val="30"/>
          <w:lang w:val="en-US" w:eastAsia="zh-CN"/>
        </w:rPr>
        <w:t>短信报名：</w:t>
      </w:r>
      <w:r>
        <w:rPr>
          <w:rFonts w:ascii="宋体" w:cs="宋体" w:eastAsia="宋体" w:hAnsi="宋体" w:hint="eastAsia"/>
          <w:sz w:val="30"/>
          <w:szCs w:val="30"/>
        </w:rPr>
        <w:t>编辑报名信息“学院+年级+专业+姓名+联系方式”，发送手机短信至工作人员</w:t>
      </w:r>
      <w:r>
        <w:rPr>
          <w:rFonts w:ascii="宋体" w:cs="宋体" w:eastAsia="宋体" w:hAnsi="宋体" w:hint="eastAsia"/>
          <w:sz w:val="30"/>
          <w:szCs w:val="30"/>
          <w:lang w:eastAsia="zh-CN"/>
        </w:rPr>
        <w:t>：</w:t>
      </w:r>
      <w:r>
        <w:rPr>
          <w:rFonts w:ascii="宋体" w:cs="宋体" w:hAnsi="宋体" w:hint="eastAsia"/>
          <w:sz w:val="30"/>
          <w:szCs w:val="30"/>
          <w:lang w:val="en-US" w:eastAsia="zh-CN"/>
        </w:rPr>
        <w:t>钱</w:t>
      </w:r>
      <w:r>
        <w:rPr>
          <w:rFonts w:ascii="宋体" w:cs="宋体" w:eastAsia="宋体" w:hAnsi="宋体" w:hint="eastAsia"/>
          <w:i w:val="false"/>
          <w:color w:val="000000"/>
          <w:kern w:val="0"/>
          <w:sz w:val="30"/>
          <w:szCs w:val="30"/>
          <w:u w:val="none"/>
          <w:lang w:val="en-US" w:eastAsia="zh-CN"/>
        </w:rPr>
        <w:t>沁怡</w:t>
      </w:r>
      <w:r>
        <w:rPr>
          <w:rFonts w:ascii="宋体" w:cs="宋体" w:hAnsi="宋体" w:hint="eastAsia"/>
          <w:sz w:val="30"/>
          <w:szCs w:val="30"/>
        </w:rPr>
        <w:t>（</w:t>
      </w:r>
      <w:r>
        <w:rPr>
          <w:rFonts w:ascii="宋体" w:cs="宋体" w:hAnsi="宋体" w:hint="eastAsia"/>
          <w:sz w:val="30"/>
          <w:szCs w:val="30"/>
          <w:lang w:val="en-US" w:eastAsia="zh-CN"/>
        </w:rPr>
        <w:t>15159778255</w:t>
      </w:r>
      <w:r>
        <w:rPr>
          <w:rFonts w:ascii="宋体" w:cs="宋体" w:hAnsi="宋体" w:hint="eastAsia"/>
          <w:sz w:val="30"/>
          <w:szCs w:val="30"/>
        </w:rPr>
        <w:t>）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begin"/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instrText xml:space="preserve"> HYPERLINK "mailto:(3)向各二级学院分站报名，由分站站长统一将报名表及汇总表电子版发到1613713181@qq.com邮箱。" </w:instrTex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separate"/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(</w:t>
      </w:r>
      <w:r>
        <w:rPr>
          <w:rStyle w:val="style85"/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2</w:t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)向各二级学院分站报名，由分站站长统一将报名表及汇总表电子版发到邮箱</w: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end"/>
      </w:r>
      <w:r>
        <w:rPr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943865871</w:t>
      </w:r>
      <w:r>
        <w:rPr>
          <w:rFonts w:ascii="宋体" w:cs="宋体" w:hAnsi="宋体" w:hint="eastAsia"/>
          <w:sz w:val="30"/>
          <w:szCs w:val="30"/>
        </w:rPr>
        <w:t>@qq.com</w:t>
      </w:r>
    </w:p>
    <w:p>
      <w:pPr>
        <w:pStyle w:val="style0"/>
        <w:numPr>
          <w:ilvl w:val="0"/>
          <w:numId w:val="4"/>
        </w:numPr>
        <w:snapToGrid w:val="false"/>
        <w:spacing w:lineRule="auto" w:line="360"/>
        <w:ind w:left="0" w:leftChars="0" w:firstLine="0" w:firstLineChars="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sz w:val="32"/>
          <w:szCs w:val="32"/>
        </w:rPr>
        <w:t>作品要求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1、</w:t>
      </w:r>
      <w:r>
        <w:rPr>
          <w:rFonts w:ascii="宋体" w:cs="宋体" w:eastAsia="宋体" w:hAnsi="宋体" w:hint="eastAsia"/>
          <w:sz w:val="28"/>
          <w:szCs w:val="30"/>
        </w:rPr>
        <w:t>参赛作品必须是参赛者独创，第一次发表的作品。不准上交非自主制作作品（如：直接购买），如有发现，参评资格取消。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2、</w:t>
      </w:r>
      <w:r>
        <w:rPr>
          <w:rFonts w:ascii="宋体" w:cs="宋体" w:eastAsia="宋体" w:hAnsi="宋体" w:hint="eastAsia"/>
          <w:sz w:val="28"/>
          <w:szCs w:val="30"/>
        </w:rPr>
        <w:t>参赛作品要体现创新性与美观性，自主设计元素要充分体现</w:t>
      </w:r>
      <w:r>
        <w:rPr>
          <w:rFonts w:ascii="宋体" w:cs="宋体" w:hAnsi="宋体" w:hint="eastAsia"/>
          <w:sz w:val="28"/>
          <w:szCs w:val="30"/>
          <w:lang w:eastAsia="zh-CN"/>
        </w:rPr>
        <w:t>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3、</w:t>
      </w:r>
      <w:r>
        <w:rPr>
          <w:rFonts w:ascii="宋体" w:cs="宋体" w:eastAsia="宋体" w:hAnsi="宋体" w:hint="eastAsia"/>
          <w:sz w:val="28"/>
          <w:szCs w:val="30"/>
        </w:rPr>
        <w:t>每件参赛作品必须填写独立报名表，报名表不得粘贴在参赛作品上。</w:t>
      </w:r>
    </w:p>
    <w:p>
      <w:pPr>
        <w:pStyle w:val="style0"/>
        <w:spacing w:lineRule="exact" w:line="500"/>
        <w:rPr>
          <w:rFonts w:ascii="宋体" w:cs="宋体" w:eastAsia="宋体" w:hAnsi="宋体" w:hint="default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4、拍摄</w:t>
      </w:r>
      <w:r>
        <w:rPr>
          <w:rFonts w:ascii="宋体" w:cs="宋体" w:eastAsia="宋体" w:hAnsi="宋体" w:hint="eastAsia"/>
          <w:sz w:val="28"/>
          <w:szCs w:val="30"/>
        </w:rPr>
        <w:t>作品须详细标明名称</w:t>
      </w:r>
      <w:r>
        <w:rPr>
          <w:rFonts w:ascii="宋体" w:cs="宋体" w:hAnsi="宋体" w:hint="eastAsia"/>
          <w:sz w:val="28"/>
          <w:szCs w:val="30"/>
          <w:lang w:eastAsia="zh-CN"/>
        </w:rPr>
        <w:t>，</w:t>
      </w:r>
      <w:r>
        <w:rPr>
          <w:rFonts w:ascii="宋体" w:cs="宋体" w:hAnsi="宋体" w:hint="eastAsia"/>
          <w:sz w:val="28"/>
          <w:szCs w:val="30"/>
          <w:lang w:val="en-US" w:eastAsia="zh-CN"/>
        </w:rPr>
        <w:t>并附加一段作品描述</w:t>
      </w:r>
    </w:p>
    <w:p>
      <w:pPr>
        <w:pStyle w:val="style0"/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5、</w:t>
      </w:r>
      <w:r>
        <w:rPr>
          <w:rFonts w:ascii="宋体" w:cs="宋体" w:eastAsia="宋体" w:hAnsi="宋体" w:hint="eastAsia"/>
          <w:sz w:val="28"/>
          <w:szCs w:val="30"/>
        </w:rPr>
        <w:t xml:space="preserve">赛事咨询电话:  </w:t>
      </w:r>
      <w:r>
        <w:rPr>
          <w:rFonts w:ascii="宋体" w:cs="宋体" w:eastAsia="宋体" w:hAnsi="宋体" w:hint="eastAsia"/>
          <w:i w:val="false"/>
          <w:color w:val="000000"/>
          <w:kern w:val="0"/>
          <w:sz w:val="28"/>
          <w:szCs w:val="30"/>
          <w:u w:val="none"/>
          <w:lang w:val="en-US" w:eastAsia="zh-CN"/>
        </w:rPr>
        <w:t>宋余欣</w:t>
      </w:r>
      <w:r>
        <w:rPr>
          <w:rFonts w:ascii="宋体" w:cs="宋体" w:eastAsia="宋体" w:hAnsi="宋体" w:hint="eastAsia"/>
          <w:sz w:val="28"/>
          <w:szCs w:val="30"/>
        </w:rPr>
        <w:t xml:space="preserve">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18350830965 作品文档与作品信息登记表放在同一文件夹,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文件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名称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“学院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年级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专业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姓名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联系方式”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  <w:t>。</w:t>
      </w:r>
    </w:p>
    <w:p>
      <w:pPr>
        <w:pStyle w:val="style0"/>
        <w:rPr>
          <w:rFonts w:ascii="宋体" w:cs="宋体" w:hAnsi="宋体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6、各二级学院至少上交5幅不同的作品于经管学院易班学生处工作站分站处，多则不限。</w:t>
      </w:r>
    </w:p>
    <w:p>
      <w:pPr>
        <w:pStyle w:val="style0"/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</w:pPr>
      <w:r>
        <w:rPr>
          <w:rFonts w:ascii="宋体" w:cs="宋体" w:eastAsia="仿宋" w:hAnsi="宋体" w:hint="eastAsia"/>
          <w:b/>
          <w:bCs w:val="false"/>
          <w:sz w:val="32"/>
          <w:szCs w:val="30"/>
          <w:lang w:val="en-US" w:eastAsia="zh-CN"/>
        </w:rPr>
        <w:t>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、</w:t>
      </w:r>
      <w:r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  <w:t>评选及计分方式</w:t>
      </w:r>
    </w:p>
    <w:p>
      <w:pPr>
        <w:pStyle w:val="style0"/>
        <w:rPr>
          <w:rFonts w:ascii="宋体" w:cs="宋体" w:eastAsia="仿宋" w:hAnsi="宋体" w:hint="eastAsia"/>
          <w:b w:val="false"/>
          <w:sz w:val="30"/>
          <w:szCs w:val="30"/>
          <w:lang w:eastAsia="zh-CN"/>
        </w:rPr>
      </w:pPr>
      <w:r>
        <w:rPr>
          <w:rFonts w:ascii="宋体" w:cs="宋体" w:eastAsia="仿宋" w:hAnsi="宋体"/>
          <w:b w:val="false"/>
          <w:sz w:val="30"/>
          <w:szCs w:val="30"/>
        </w:rPr>
        <w:t>1、评选方式：作品征收完毕，工作人员将筛选出较好的参赛作品上传至易班网，易班网上公开投票，分别按票数高低次序，评选出前九名。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11</w:t>
      </w:r>
      <w:r>
        <w:rPr>
          <w:rFonts w:ascii="宋体" w:cs="宋体" w:eastAsia="仿宋" w:hAnsi="宋体"/>
          <w:b w:val="false"/>
          <w:sz w:val="30"/>
          <w:szCs w:val="30"/>
        </w:rPr>
        <w:t>月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21</w:t>
      </w:r>
      <w:r>
        <w:rPr>
          <w:rFonts w:ascii="宋体" w:cs="宋体" w:eastAsia="仿宋" w:hAnsi="宋体"/>
          <w:b w:val="false"/>
          <w:sz w:val="30"/>
          <w:szCs w:val="30"/>
        </w:rPr>
        <w:t>日至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28</w:t>
      </w:r>
      <w:r>
        <w:rPr>
          <w:rFonts w:ascii="宋体" w:cs="宋体" w:eastAsia="仿宋" w:hAnsi="宋体"/>
          <w:b w:val="false"/>
          <w:sz w:val="30"/>
          <w:szCs w:val="30"/>
        </w:rPr>
        <w:t>日间，参赛选手可自行为自己拉取选票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，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投票时间为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6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日-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月28日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3、计分方式：最终评选结果由易班投票数为准。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4. 奖项公布：11月28日将在易班网上进行奖项公示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。</w:t>
      </w:r>
    </w:p>
    <w:p>
      <w:pPr>
        <w:pStyle w:val="style0"/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</w:pP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、奖项及奖</w:t>
      </w: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设置</w:t>
      </w:r>
      <w:r>
        <w:rPr>
          <w:rFonts w:ascii="仿宋" w:cs="仿宋" w:eastAsia="仿宋" w:hAnsi="仿宋"/>
          <w:sz w:val="30"/>
          <w:szCs w:val="30"/>
        </w:rPr>
        <w:t xml:space="preserve">         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一等奖</w:t>
      </w:r>
      <w:r>
        <w:rPr>
          <w:rFonts w:ascii="宋体" w:cs="宋体" w:hAnsi="宋体"/>
          <w:sz w:val="28"/>
          <w:szCs w:val="30"/>
        </w:rPr>
        <w:t xml:space="preserve">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2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</w:t>
      </w:r>
      <w:r>
        <w:rPr>
          <w:rFonts w:ascii="宋体" w:cs="宋体" w:hAnsi="宋体" w:hint="eastAsia"/>
          <w:sz w:val="28"/>
          <w:szCs w:val="30"/>
          <w:lang w:eastAsia="zh-CN"/>
        </w:rPr>
        <w:t>电吹风</w:t>
      </w:r>
      <w:r>
        <w:rPr>
          <w:rFonts w:ascii="宋体" w:cs="宋体" w:hAnsi="宋体"/>
          <w:sz w:val="28"/>
          <w:szCs w:val="30"/>
        </w:rPr>
        <w:t xml:space="preserve"> 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二等奖</w:t>
      </w:r>
      <w:r>
        <w:rPr>
          <w:rFonts w:ascii="宋体" w:cs="宋体" w:hAnsi="宋体"/>
          <w:sz w:val="28"/>
          <w:szCs w:val="30"/>
        </w:rPr>
        <w:t xml:space="preserve"> 3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U盘（32GB）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</w:rPr>
        <w:t>三等奖</w:t>
      </w:r>
      <w:r>
        <w:rPr>
          <w:rFonts w:ascii="宋体" w:cs="宋体" w:hAnsi="宋体"/>
          <w:sz w:val="28"/>
          <w:szCs w:val="30"/>
        </w:rPr>
        <w:t xml:space="preserve"> 5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eastAsia="zh-CN"/>
        </w:rPr>
        <w:t>陶瓷杯</w:t>
      </w:r>
      <w:r>
        <w:rPr>
          <w:rFonts w:ascii="宋体" w:cs="宋体" w:hAnsi="宋体" w:hint="eastAsia"/>
          <w:sz w:val="28"/>
          <w:szCs w:val="30"/>
          <w:lang w:val="en-US" w:eastAsia="zh-CN"/>
        </w:rPr>
        <w:t>+订书机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十</w:t>
      </w:r>
      <w:bookmarkStart w:id="1" w:name="_Hlk3039910"/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一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</w:t>
      </w:r>
      <w:bookmarkEnd w:id="1"/>
      <w:r>
        <w:rPr>
          <w:rFonts w:ascii="仿宋" w:cs="仿宋" w:eastAsia="仿宋" w:hAnsi="仿宋" w:hint="eastAsia"/>
          <w:b/>
          <w:bCs/>
          <w:sz w:val="32"/>
          <w:szCs w:val="32"/>
        </w:rPr>
        <w:t>工作安排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1.</w:t>
      </w:r>
      <w:r>
        <w:rPr>
          <w:rFonts w:ascii="仿宋" w:cs="仿宋" w:eastAsia="仿宋" w:hAnsi="仿宋" w:hint="eastAsia"/>
          <w:sz w:val="30"/>
          <w:szCs w:val="30"/>
        </w:rPr>
        <w:t>负责活动策划</w:t>
      </w:r>
    </w:p>
    <w:p>
      <w:pPr>
        <w:pStyle w:val="style0"/>
        <w:widowControl/>
        <w:jc w:val="left"/>
        <w:rPr>
          <w:rFonts w:ascii="仿宋" w:cs="仿宋" w:eastAsia="仿宋" w:hAnsi="仿宋"/>
          <w:bCs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2.准备物资，采购奖品</w:t>
      </w:r>
      <w:r>
        <w:rPr>
          <w:rFonts w:ascii="仿宋" w:cs="仿宋" w:eastAsia="仿宋" w:hAnsi="仿宋" w:hint="eastAsia"/>
          <w:sz w:val="30"/>
          <w:szCs w:val="30"/>
        </w:rPr>
        <w:t>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3.下发活动通知(工作人员) ，撰写发放活动通知；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4.负责活动前期易班线上班群及易班朋友圈的通知；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5．与辅导员沟通，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使用</w:t>
      </w:r>
      <w:r>
        <w:rPr>
          <w:rFonts w:ascii="仿宋" w:cs="仿宋" w:eastAsia="仿宋" w:hAnsi="仿宋" w:hint="eastAsia"/>
          <w:sz w:val="30"/>
          <w:szCs w:val="30"/>
        </w:rPr>
        <w:t>辅导员的易班账号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进行</w:t>
      </w:r>
      <w:r>
        <w:rPr>
          <w:rFonts w:ascii="仿宋" w:cs="仿宋" w:eastAsia="仿宋" w:hAnsi="仿宋" w:hint="eastAsia"/>
          <w:sz w:val="30"/>
          <w:szCs w:val="30"/>
        </w:rPr>
        <w:t>宣传；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  <w:lang w:eastAsia="zh-CN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6.</w:t>
      </w:r>
      <w:r>
        <w:rPr>
          <w:rFonts w:ascii="仿宋" w:cs="仿宋" w:eastAsia="仿宋" w:hAnsi="仿宋"/>
          <w:sz w:val="30"/>
          <w:szCs w:val="30"/>
        </w:rPr>
        <w:t xml:space="preserve"> </w:t>
      </w:r>
      <w:r>
        <w:rPr>
          <w:rFonts w:ascii="仿宋" w:cs="仿宋" w:eastAsia="仿宋" w:hAnsi="仿宋" w:hint="eastAsia"/>
          <w:sz w:val="30"/>
          <w:szCs w:val="30"/>
        </w:rPr>
        <w:t>收集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作品</w:t>
      </w:r>
      <w:r>
        <w:rPr>
          <w:rFonts w:ascii="仿宋" w:cs="仿宋" w:eastAsia="仿宋" w:hAnsi="仿宋" w:hint="eastAsia"/>
          <w:sz w:val="30"/>
          <w:szCs w:val="30"/>
        </w:rPr>
        <w:t>，发起易班投票</w:t>
      </w:r>
      <w:r>
        <w:rPr>
          <w:rFonts w:ascii="仿宋" w:cs="仿宋" w:eastAsia="仿宋" w:hAnsi="仿宋" w:hint="eastAsia"/>
          <w:sz w:val="30"/>
          <w:szCs w:val="30"/>
          <w:lang w:eastAsia="zh-CN"/>
        </w:rPr>
        <w:t>。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b/>
          <w:sz w:val="32"/>
          <w:szCs w:val="32"/>
        </w:rPr>
      </w:pPr>
      <w:r>
        <w:rPr>
          <w:rFonts w:ascii="仿宋" w:cs="仿宋" w:eastAsia="仿宋" w:hAnsi="仿宋" w:hint="eastAsia"/>
          <w:b/>
          <w:sz w:val="32"/>
          <w:szCs w:val="32"/>
        </w:rPr>
        <w:t>十</w:t>
      </w:r>
      <w:r>
        <w:rPr>
          <w:rFonts w:ascii="仿宋" w:cs="仿宋" w:eastAsia="仿宋" w:hAnsi="仿宋" w:hint="eastAsia"/>
          <w:b/>
          <w:sz w:val="32"/>
          <w:szCs w:val="32"/>
          <w:lang w:val="en-US" w:eastAsia="zh-CN"/>
        </w:rPr>
        <w:t>二</w:t>
      </w:r>
      <w:r>
        <w:rPr>
          <w:rFonts w:ascii="仿宋" w:cs="仿宋" w:eastAsia="仿宋" w:hAnsi="仿宋" w:hint="eastAsia"/>
          <w:b/>
          <w:sz w:val="32"/>
          <w:szCs w:val="32"/>
        </w:rPr>
        <w:t>、经费预算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>奖品清单及费用</w:t>
      </w:r>
    </w:p>
    <w:p>
      <w:pPr>
        <w:pStyle w:val="style0"/>
        <w:rPr/>
      </w:pPr>
    </w:p>
    <w:tbl>
      <w:tblPr>
        <w:tblStyle w:val="style105"/>
        <w:tblW w:w="85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2861"/>
        <w:gridCol w:w="2860"/>
      </w:tblGrid>
      <w:tr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价格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奖状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宋体" w:cs="宋体" w:hAnsi="宋体" w:hint="eastAsia"/>
                <w:sz w:val="28"/>
                <w:szCs w:val="28"/>
              </w:rPr>
              <w:t>张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订书机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10个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150元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U盘（32GB）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3个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180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易班定制陶瓷杯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5个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电吹风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100元</w:t>
            </w:r>
          </w:p>
        </w:tc>
      </w:tr>
      <w:tr>
        <w:tblPrEx/>
        <w:trPr>
          <w:trHeight w:val="158" w:hRule="atLeast"/>
        </w:trPr>
        <w:tc>
          <w:tcPr>
            <w:tcW w:w="8580" w:type="dxa"/>
            <w:gridSpan w:val="3"/>
            <w:tcBorders/>
          </w:tcPr>
          <w:p>
            <w:pPr>
              <w:pStyle w:val="style0"/>
              <w:jc w:val="center"/>
              <w:rPr>
                <w:rFonts w:ascii="宋体" w:cs="宋体" w:eastAsia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总计：600元</w:t>
            </w:r>
          </w:p>
        </w:tc>
      </w:tr>
    </w:tbl>
    <w:p>
      <w:pPr>
        <w:pStyle w:val="style0"/>
        <w:spacing w:lineRule="atLeast" w:line="500"/>
        <w:rPr>
          <w:rFonts w:ascii="仿宋" w:cs="仿宋" w:eastAsia="仿宋" w:hAnsi="仿宋" w:hint="eastAsia"/>
          <w:sz w:val="30"/>
          <w:szCs w:val="30"/>
        </w:rPr>
      </w:pPr>
    </w:p>
    <w:p>
      <w:pPr>
        <w:pStyle w:val="style0"/>
        <w:spacing w:lineRule="exact" w:line="440"/>
        <w:jc w:val="center"/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附件1：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校园美景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“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易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”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起拍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  <w:t>大赛报名表</w:t>
      </w:r>
    </w:p>
    <w:p>
      <w:pPr>
        <w:pStyle w:val="style0"/>
        <w:jc w:val="center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附件2：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三明学院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val="en-US" w:eastAsia="zh-CN"/>
        </w:rPr>
        <w:t>校园美景“易”起拍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eastAsia="zh-CN"/>
        </w:rPr>
        <w:t>大赛个人报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名表</w:t>
      </w:r>
    </w:p>
    <w:p>
      <w:pPr>
        <w:pStyle w:val="style0"/>
        <w:ind w:firstLine="560" w:firstLineChars="200"/>
        <w:jc w:val="right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z w:val="28"/>
          <w:szCs w:val="28"/>
        </w:rPr>
        <w:t>经济与管理学院易班学生工作站</w:t>
      </w:r>
    </w:p>
    <w:p>
      <w:pPr>
        <w:pStyle w:val="style94"/>
        <w:widowControl/>
        <w:shd w:val="clear" w:color="auto" w:fill="ffffff"/>
        <w:spacing w:before="0" w:beforeAutospacing="false" w:after="0" w:afterAutospacing="false"/>
        <w:jc w:val="right"/>
        <w:rPr>
          <w:rFonts w:ascii="仿宋" w:cs="仿宋" w:eastAsia="仿宋" w:hAnsi="仿宋"/>
          <w:color w:val="3c3c3c"/>
          <w:sz w:val="30"/>
          <w:szCs w:val="30"/>
        </w:rPr>
      </w:pPr>
      <w:r>
        <w:rPr>
          <w:rFonts w:ascii="仿宋" w:cs="仿宋" w:eastAsia="仿宋" w:hAnsi="仿宋"/>
          <w:sz w:val="28"/>
          <w:szCs w:val="28"/>
        </w:rPr>
        <w:t>201</w:t>
      </w:r>
      <w:r>
        <w:rPr>
          <w:rFonts w:ascii="仿宋" w:cs="仿宋" w:eastAsia="仿宋" w:hAnsi="仿宋" w:hint="eastAsia"/>
          <w:sz w:val="28"/>
          <w:szCs w:val="28"/>
        </w:rPr>
        <w:t>9</w:t>
      </w:r>
      <w:r>
        <w:rPr>
          <w:rFonts w:ascii="仿宋" w:cs="仿宋" w:eastAsia="仿宋" w:hAnsi="仿宋"/>
          <w:sz w:val="28"/>
          <w:szCs w:val="28"/>
        </w:rPr>
        <w:t>年</w:t>
      </w:r>
      <w:r>
        <w:rPr>
          <w:rFonts w:ascii="仿宋" w:cs="仿宋" w:eastAsia="仿宋" w:hAnsi="仿宋" w:hint="eastAsia"/>
          <w:sz w:val="28"/>
          <w:szCs w:val="28"/>
        </w:rPr>
        <w:t>11</w:t>
      </w:r>
      <w:r>
        <w:rPr>
          <w:rFonts w:ascii="仿宋" w:cs="仿宋" w:eastAsia="仿宋" w:hAnsi="仿宋"/>
          <w:sz w:val="28"/>
          <w:szCs w:val="28"/>
        </w:rPr>
        <w:t>月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20</w:t>
      </w:r>
      <w:r>
        <w:rPr>
          <w:rFonts w:ascii="仿宋" w:cs="仿宋" w:eastAsia="仿宋" w:hAnsi="仿宋"/>
          <w:sz w:val="28"/>
          <w:szCs w:val="28"/>
        </w:rPr>
        <w:t>日</w:t>
      </w: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440"/>
        <w:ind w:firstLine="602" w:firstLineChars="200"/>
        <w:jc w:val="center"/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校园美景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“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易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”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起拍</w:t>
      </w:r>
      <w:r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  <w:t>大赛报名表</w:t>
      </w:r>
    </w:p>
    <w:tbl>
      <w:tblPr>
        <w:tblStyle w:val="style154"/>
        <w:tblpPr w:leftFromText="180" w:rightFromText="180" w:topFromText="0" w:bottomFromText="0" w:vertAnchor="text" w:horzAnchor="page" w:tblpX="1907" w:tblpY="523"/>
        <w:tblOverlap w:val="never"/>
        <w:tblW w:w="831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725"/>
        <w:gridCol w:w="2280"/>
        <w:gridCol w:w="2635"/>
      </w:tblGrid>
      <w:tr>
        <w:trPr>
          <w:trHeight w:val="758" w:hRule="atLeast"/>
        </w:trPr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刘艳梅</w:t>
            </w: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旅游管理与服务教育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旅游管理与服务教育一班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17693530086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>
      <w:pPr>
        <w:pStyle w:val="style0"/>
        <w:jc w:val="center"/>
        <w:rPr>
          <w:rFonts w:ascii="仿宋" w:cs="宋体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</w:t>
      </w:r>
      <w:r>
        <w:rPr>
          <w:rFonts w:ascii="仿宋" w:eastAsia="仿宋" w:hAnsi="仿宋" w:hint="eastAsia"/>
          <w:b/>
          <w:sz w:val="28"/>
          <w:szCs w:val="28"/>
          <w:lang w:val="en-US" w:eastAsia="zh-CN"/>
        </w:rPr>
        <w:t>校园美景“易”起拍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大赛个人报</w:t>
      </w:r>
      <w:r>
        <w:rPr>
          <w:rFonts w:ascii="仿宋" w:eastAsia="仿宋" w:hAnsi="仿宋" w:hint="eastAsia"/>
          <w:b/>
          <w:sz w:val="28"/>
          <w:szCs w:val="28"/>
        </w:rPr>
        <w:t>名表</w:t>
      </w:r>
    </w:p>
    <w:tbl>
      <w:tblPr>
        <w:tblStyle w:val="style105"/>
        <w:tblpPr w:leftFromText="180" w:rightFromText="180" w:topFromText="0" w:bottomFromText="0" w:vertAnchor="text" w:horzAnchor="page" w:tblpX="1800" w:tblpY="254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rPr>
          <w:trHeight w:val="639" w:hRule="atLeast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刘艳梅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17693530086</w:t>
            </w:r>
          </w:p>
        </w:tc>
      </w:tr>
      <w:tr>
        <w:tblPrEx/>
        <w:trPr>
          <w:trHeight w:val="60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经济与管理学院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旅游管理与服务教育</w:t>
            </w:r>
          </w:p>
        </w:tc>
      </w:tr>
      <w:tr>
        <w:tblPrEx/>
        <w:trPr>
          <w:trHeight w:val="43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刘艳梅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ind w:firstLine="274" w:firstLineChars="98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20190262121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作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品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描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黄昏，夕阳以它最后的余晖，创造永恒的美。当夜精灵来临的时候，校园别样的美，更有一番风味，</w:t>
            </w:r>
          </w:p>
        </w:tc>
      </w:tr>
    </w:tbl>
    <w:p>
      <w:pPr>
        <w:pStyle w:val="style0"/>
        <w:rPr/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rPr/>
      </w:pPr>
    </w:p>
    <w:sectPr>
      <w:pgSz w:w="11906" w:h="16838" w:orient="portrait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000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7"/>
      <w:numFmt w:val="chineseCounting"/>
      <w:suff w:val="nothing"/>
      <w:lvlText w:val="%1、"/>
      <w:lvlJc w:val="left"/>
      <w:pPr/>
    </w:lvl>
  </w:abstractNum>
  <w:abstractNum w:abstractNumId="1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pPr/>
    </w:lvl>
  </w:abstractNum>
  <w:abstractNum w:abstractNumId="2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  <w:pPr/>
    </w:lvl>
  </w:abstractNum>
  <w:abstractNum w:abstractNumId="3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leader="none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宋体" w:eastAsia="宋体" w:hAnsi="Times New Roman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76">
    <w:name w:val="Date"/>
    <w:basedOn w:val="style0"/>
    <w:next w:val="style0"/>
    <w:link w:val="style4098"/>
    <w:qFormat/>
    <w:uiPriority w:val="99"/>
    <w:pPr>
      <w:ind w:left="100" w:leftChars="2500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jc w:val="center"/>
    </w:pPr>
    <w:rPr>
      <w:rFonts w:cs="Times New Roman" w:hint="eastAsia"/>
      <w:kern w:val="2"/>
      <w:sz w:val="18"/>
      <w:szCs w:val="18"/>
    </w:rPr>
  </w:style>
  <w:style w:type="paragraph" w:styleId="style94">
    <w:name w:val="Normal (Web)"/>
    <w:basedOn w:val="style0"/>
    <w:next w:val="style94"/>
    <w:qFormat/>
    <w:uiPriority w:val="0"/>
    <w:pPr>
      <w:spacing w:before="100" w:beforeAutospacing="true" w:after="100" w:afterAutospacing="true"/>
      <w:jc w:val="left"/>
    </w:pPr>
    <w:rPr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styleId="style167">
    <w:name w:val="Medium Grid 3"/>
    <w:basedOn w:val="style105"/>
    <w:next w:val="style16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paragraph" w:customStyle="1" w:styleId="style4097">
    <w:name w:val="正文 New"/>
    <w:next w:val="style4097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customStyle="1" w:styleId="style4098">
    <w:name w:val="日期 字符"/>
    <w:basedOn w:val="style65"/>
    <w:next w:val="style4098"/>
    <w:link w:val="style76"/>
    <w:qFormat/>
    <w:uiPriority w:val="99"/>
    <w:rPr>
      <w:rFonts w:cs="宋体"/>
      <w:sz w:val="21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customStyle="1" w:styleId="style4099">
    <w:name w:val="List Paragraph1"/>
    <w:basedOn w:val="style0"/>
    <w:next w:val="style409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Words>1229</Words>
  <Pages>6</Pages>
  <Characters>1347</Characters>
  <Application>WPS Office</Application>
  <DocSecurity>0</DocSecurity>
  <Paragraphs>161</Paragraphs>
  <ScaleCrop>false</ScaleCrop>
  <LinksUpToDate>false</LinksUpToDate>
  <CharactersWithSpaces>1426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2019-10-31T14:47:00Z</dcterms:created>
  <dc:creator>ASUS</dc:creator>
  <lastModifiedBy>PCGM00</lastModifiedBy>
  <dcterms:modified xsi:type="dcterms:W3CDTF">2019-11-22T09:37:27Z</dcterms:modified>
  <revision>31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