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宋体" w:hAnsi="宋体" w:eastAsia="仿宋" w:cs="宋体"/>
          <w:b w:val="0"/>
          <w:sz w:val="30"/>
          <w:szCs w:val="30"/>
          <w:lang w:eastAsia="zh-CN"/>
        </w:rPr>
      </w:pPr>
      <w:r>
        <mc:AlternateContent>
          <mc:Choice Requires="wps">
            <w:drawing>
              <wp:anchor distT="0" distB="0" distL="0" distR="0" simplePos="0" relativeHeight="1024" behindDoc="0" locked="0" layoutInCell="1" allowOverlap="1">
                <wp:simplePos x="0" y="0"/>
                <wp:positionH relativeFrom="column">
                  <wp:posOffset>1076325</wp:posOffset>
                </wp:positionH>
                <wp:positionV relativeFrom="paragraph">
                  <wp:posOffset>89535</wp:posOffset>
                </wp:positionV>
                <wp:extent cx="4686300" cy="0"/>
                <wp:effectExtent l="0" t="0" r="0" b="0"/>
                <wp:wrapNone/>
                <wp:docPr id="1026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86300" cy="0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84.75pt;margin-top:7.05pt;height:0pt;width:369pt;z-index:1024;mso-width-relative:page;mso-height-relative:page;" filled="f" stroked="t" coordsize="21600,21600" o:gfxdata="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AlbX1nVAAAACQEAAA8AAAAAAAAAAQAgAAAAIgAAAGRycy9k&#10;b3ducmV2LnhtbFBLAQIUABQAAAAIAIdO4kAhmqdwzAEAAI8DAAAOAAAAAAAAAAEAIAAAACQBAABk&#10;cnMvZTJvRG9jLnhtbFBLBQYAAAAABgAGAFkBAABiBQAAAAA=&#10;">
                <v:fill on="f" focussize="0,0"/>
                <v:stroke weight="1.5pt" color="#00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rPr>
          <w:rFonts w:hint="default" w:ascii="宋体" w:hAnsi="宋体" w:eastAsia="仿宋" w:cs="宋体"/>
          <w:b w:val="0"/>
          <w:sz w:val="30"/>
          <w:szCs w:val="30"/>
          <w:lang w:val="en-US" w:eastAsia="zh-CN"/>
        </w:rPr>
      </w:pPr>
    </w:p>
    <w:p>
      <w:pPr>
        <w:snapToGrid w:val="0"/>
        <w:spacing w:line="360" w:lineRule="auto"/>
        <w:jc w:val="left"/>
        <w:rPr>
          <w:rFonts w:ascii="仿宋_GB2312" w:hAnsi="仿宋" w:eastAsia="仿宋_GB2312"/>
          <w:b/>
          <w:bCs/>
          <w:sz w:val="28"/>
          <w:szCs w:val="28"/>
        </w:rPr>
      </w:pPr>
    </w:p>
    <w:p>
      <w:pPr>
        <w:spacing w:line="560" w:lineRule="exact"/>
        <w:jc w:val="left"/>
        <w:rPr>
          <w:rFonts w:ascii="仿宋_GB2312" w:hAnsi="仿宋" w:eastAsia="仿宋_GB2312"/>
          <w:b/>
          <w:bCs/>
          <w:sz w:val="28"/>
          <w:szCs w:val="28"/>
        </w:rPr>
      </w:pPr>
    </w:p>
    <w:p>
      <w:pPr>
        <w:spacing w:line="440" w:lineRule="exact"/>
        <w:ind w:firstLine="602" w:firstLineChars="200"/>
        <w:jc w:val="center"/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u w:val="single"/>
          <w:lang w:val="en-US" w:eastAsia="zh-CN"/>
        </w:rPr>
        <w:t>校园美景</w:t>
      </w:r>
      <w:r>
        <w:rPr>
          <w:rFonts w:hint="eastAsia" w:ascii="宋体" w:hAnsi="宋体" w:eastAsia="宋体" w:cs="宋体"/>
          <w:b/>
          <w:bCs/>
          <w:sz w:val="30"/>
          <w:szCs w:val="30"/>
          <w:u w:val="single"/>
          <w:lang w:eastAsia="zh-CN"/>
        </w:rPr>
        <w:t>“</w:t>
      </w:r>
      <w:r>
        <w:rPr>
          <w:rFonts w:hint="eastAsia" w:ascii="宋体" w:hAnsi="宋体" w:eastAsia="宋体" w:cs="宋体"/>
          <w:b/>
          <w:bCs/>
          <w:sz w:val="30"/>
          <w:szCs w:val="30"/>
          <w:u w:val="single"/>
          <w:lang w:val="en-US" w:eastAsia="zh-CN"/>
        </w:rPr>
        <w:t>易</w:t>
      </w:r>
      <w:r>
        <w:rPr>
          <w:rFonts w:hint="eastAsia" w:ascii="宋体" w:hAnsi="宋体" w:eastAsia="宋体" w:cs="宋体"/>
          <w:b/>
          <w:bCs/>
          <w:sz w:val="30"/>
          <w:szCs w:val="30"/>
          <w:u w:val="single"/>
          <w:lang w:eastAsia="zh-CN"/>
        </w:rPr>
        <w:t>”</w:t>
      </w:r>
      <w:r>
        <w:rPr>
          <w:rFonts w:hint="eastAsia" w:ascii="宋体" w:hAnsi="宋体" w:eastAsia="宋体" w:cs="宋体"/>
          <w:b/>
          <w:bCs/>
          <w:sz w:val="30"/>
          <w:szCs w:val="30"/>
          <w:u w:val="single"/>
          <w:lang w:val="en-US" w:eastAsia="zh-CN"/>
        </w:rPr>
        <w:t>起拍</w:t>
      </w: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大赛报名表</w:t>
      </w:r>
    </w:p>
    <w:tbl>
      <w:tblPr>
        <w:tblStyle w:val="7"/>
        <w:tblpPr w:leftFromText="180" w:rightFromText="180" w:vertAnchor="text" w:horzAnchor="page" w:tblpX="1907" w:tblpY="523"/>
        <w:tblOverlap w:val="never"/>
        <w:tblW w:w="831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0"/>
        <w:gridCol w:w="1725"/>
        <w:gridCol w:w="2280"/>
        <w:gridCol w:w="26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1670" w:type="dxa"/>
          </w:tcPr>
          <w:p>
            <w:pPr>
              <w:jc w:val="center"/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姓名</w:t>
            </w:r>
          </w:p>
        </w:tc>
        <w:tc>
          <w:tcPr>
            <w:tcW w:w="1725" w:type="dxa"/>
          </w:tcPr>
          <w:p>
            <w:pPr>
              <w:jc w:val="center"/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  <w:t>专业</w:t>
            </w:r>
          </w:p>
        </w:tc>
        <w:tc>
          <w:tcPr>
            <w:tcW w:w="2280" w:type="dxa"/>
          </w:tcPr>
          <w:p>
            <w:pPr>
              <w:jc w:val="center"/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  <w:t>班级</w:t>
            </w:r>
          </w:p>
        </w:tc>
        <w:tc>
          <w:tcPr>
            <w:tcW w:w="2635" w:type="dxa"/>
          </w:tcPr>
          <w:p>
            <w:pPr>
              <w:jc w:val="center"/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70" w:type="dxa"/>
          </w:tcPr>
          <w:p>
            <w:pPr>
              <w:jc w:val="center"/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  <w:t xml:space="preserve">杨林萍 </w:t>
            </w:r>
          </w:p>
        </w:tc>
        <w:tc>
          <w:tcPr>
            <w:tcW w:w="1725" w:type="dxa"/>
          </w:tcPr>
          <w:p>
            <w:pPr>
              <w:jc w:val="center"/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  <w:t>财务管理</w:t>
            </w:r>
          </w:p>
        </w:tc>
        <w:tc>
          <w:tcPr>
            <w:tcW w:w="2280" w:type="dxa"/>
          </w:tcPr>
          <w:p>
            <w:pPr>
              <w:jc w:val="center"/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宋体" w:hAnsi="宋体" w:cs="宋体"/>
                <w:sz w:val="28"/>
                <w:szCs w:val="28"/>
                <w:vertAlign w:val="baseline"/>
                <w:lang w:val="en-US" w:eastAsia="zh-CN"/>
              </w:rPr>
              <w:t>19</w:t>
            </w:r>
            <w:r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  <w:t>财务管理一班</w:t>
            </w:r>
          </w:p>
        </w:tc>
        <w:tc>
          <w:tcPr>
            <w:tcW w:w="2635" w:type="dxa"/>
          </w:tcPr>
          <w:p>
            <w:pPr>
              <w:jc w:val="center"/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宋体" w:hAnsi="宋体" w:cs="宋体"/>
                <w:sz w:val="28"/>
                <w:szCs w:val="28"/>
                <w:vertAlign w:val="baseline"/>
                <w:lang w:val="en-US" w:eastAsia="zh-CN"/>
              </w:rPr>
              <w:t>13459675739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70" w:type="dxa"/>
          </w:tcPr>
          <w:p>
            <w:pPr>
              <w:jc w:val="center"/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25" w:type="dxa"/>
          </w:tcPr>
          <w:p>
            <w:pPr>
              <w:jc w:val="center"/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80" w:type="dxa"/>
          </w:tcPr>
          <w:p>
            <w:pPr>
              <w:jc w:val="center"/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635" w:type="dxa"/>
          </w:tcPr>
          <w:p>
            <w:pPr>
              <w:jc w:val="center"/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70" w:type="dxa"/>
          </w:tcPr>
          <w:p>
            <w:pPr>
              <w:jc w:val="center"/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25" w:type="dxa"/>
          </w:tcPr>
          <w:p>
            <w:pPr>
              <w:jc w:val="center"/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80" w:type="dxa"/>
          </w:tcPr>
          <w:p>
            <w:pPr>
              <w:jc w:val="center"/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635" w:type="dxa"/>
          </w:tcPr>
          <w:p>
            <w:pPr>
              <w:jc w:val="center"/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70" w:type="dxa"/>
          </w:tcPr>
          <w:p>
            <w:pPr>
              <w:jc w:val="center"/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25" w:type="dxa"/>
          </w:tcPr>
          <w:p>
            <w:pPr>
              <w:jc w:val="center"/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80" w:type="dxa"/>
          </w:tcPr>
          <w:p>
            <w:pPr>
              <w:jc w:val="center"/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635" w:type="dxa"/>
          </w:tcPr>
          <w:p>
            <w:pPr>
              <w:jc w:val="center"/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>
      <w:pPr>
        <w:spacing w:line="560" w:lineRule="exact"/>
        <w:jc w:val="left"/>
        <w:rPr>
          <w:rFonts w:ascii="仿宋_GB2312" w:hAnsi="仿宋" w:eastAsia="仿宋_GB2312"/>
          <w:b/>
          <w:bCs/>
          <w:sz w:val="28"/>
          <w:szCs w:val="28"/>
        </w:rPr>
      </w:pPr>
    </w:p>
    <w:p>
      <w:pPr>
        <w:spacing w:line="560" w:lineRule="exact"/>
        <w:jc w:val="left"/>
        <w:rPr>
          <w:rFonts w:ascii="仿宋_GB2312" w:hAnsi="仿宋" w:eastAsia="仿宋_GB2312"/>
          <w:b/>
          <w:bCs/>
          <w:sz w:val="28"/>
          <w:szCs w:val="28"/>
        </w:rPr>
      </w:pPr>
    </w:p>
    <w:p>
      <w:pPr>
        <w:spacing w:line="560" w:lineRule="exact"/>
        <w:jc w:val="left"/>
        <w:rPr>
          <w:rFonts w:ascii="仿宋_GB2312" w:hAnsi="仿宋" w:eastAsia="仿宋_GB2312"/>
          <w:b/>
          <w:bCs/>
          <w:sz w:val="28"/>
          <w:szCs w:val="28"/>
        </w:rPr>
      </w:pPr>
    </w:p>
    <w:p>
      <w:pPr>
        <w:spacing w:line="560" w:lineRule="exact"/>
        <w:jc w:val="left"/>
        <w:rPr>
          <w:rFonts w:ascii="仿宋_GB2312" w:hAnsi="仿宋" w:eastAsia="仿宋_GB2312"/>
          <w:b/>
          <w:bCs/>
          <w:sz w:val="28"/>
          <w:szCs w:val="28"/>
        </w:rPr>
      </w:pPr>
    </w:p>
    <w:p>
      <w:pPr>
        <w:spacing w:line="560" w:lineRule="exact"/>
        <w:jc w:val="left"/>
        <w:rPr>
          <w:rFonts w:ascii="仿宋_GB2312" w:hAnsi="仿宋" w:eastAsia="仿宋_GB2312"/>
          <w:b/>
          <w:bCs/>
          <w:sz w:val="28"/>
          <w:szCs w:val="28"/>
        </w:rPr>
      </w:pPr>
    </w:p>
    <w:p>
      <w:pPr>
        <w:spacing w:line="560" w:lineRule="exact"/>
        <w:jc w:val="left"/>
        <w:rPr>
          <w:rFonts w:ascii="仿宋_GB2312" w:hAnsi="仿宋" w:eastAsia="仿宋_GB2312"/>
          <w:b/>
          <w:bCs/>
          <w:sz w:val="28"/>
          <w:szCs w:val="28"/>
        </w:rPr>
      </w:pPr>
    </w:p>
    <w:p>
      <w:pPr>
        <w:spacing w:line="560" w:lineRule="exact"/>
        <w:jc w:val="left"/>
        <w:rPr>
          <w:rFonts w:ascii="仿宋_GB2312" w:hAnsi="仿宋" w:eastAsia="仿宋_GB2312"/>
          <w:b/>
          <w:bCs/>
          <w:sz w:val="28"/>
          <w:szCs w:val="28"/>
        </w:rPr>
      </w:pPr>
    </w:p>
    <w:p>
      <w:pPr>
        <w:spacing w:line="560" w:lineRule="exact"/>
        <w:jc w:val="left"/>
        <w:rPr>
          <w:rFonts w:ascii="仿宋_GB2312" w:hAnsi="仿宋" w:eastAsia="仿宋_GB2312"/>
          <w:b/>
          <w:bCs/>
          <w:sz w:val="28"/>
          <w:szCs w:val="28"/>
        </w:rPr>
      </w:pPr>
    </w:p>
    <w:p>
      <w:pPr>
        <w:spacing w:line="560" w:lineRule="exact"/>
        <w:jc w:val="left"/>
        <w:rPr>
          <w:rFonts w:ascii="仿宋_GB2312" w:hAnsi="仿宋" w:eastAsia="仿宋_GB2312"/>
          <w:b/>
          <w:bCs/>
          <w:sz w:val="28"/>
          <w:szCs w:val="28"/>
        </w:rPr>
      </w:pPr>
    </w:p>
    <w:p>
      <w:pPr>
        <w:spacing w:line="560" w:lineRule="exact"/>
        <w:jc w:val="left"/>
        <w:rPr>
          <w:rFonts w:ascii="仿宋_GB2312" w:hAnsi="仿宋" w:eastAsia="仿宋_GB2312"/>
          <w:b/>
          <w:bCs/>
          <w:sz w:val="28"/>
          <w:szCs w:val="28"/>
        </w:rPr>
      </w:pPr>
    </w:p>
    <w:p>
      <w:pPr>
        <w:spacing w:line="560" w:lineRule="exact"/>
        <w:jc w:val="left"/>
        <w:rPr>
          <w:rFonts w:ascii="仿宋_GB2312" w:hAnsi="仿宋" w:eastAsia="仿宋_GB2312"/>
          <w:b/>
          <w:bCs/>
          <w:sz w:val="28"/>
          <w:szCs w:val="28"/>
        </w:rPr>
      </w:pPr>
    </w:p>
    <w:p>
      <w:pPr>
        <w:spacing w:line="560" w:lineRule="exact"/>
        <w:jc w:val="left"/>
        <w:rPr>
          <w:rFonts w:ascii="仿宋_GB2312" w:hAnsi="仿宋" w:eastAsia="仿宋_GB2312"/>
          <w:b/>
          <w:bCs/>
          <w:sz w:val="28"/>
          <w:szCs w:val="28"/>
        </w:rPr>
      </w:pPr>
    </w:p>
    <w:p>
      <w:pPr>
        <w:spacing w:line="560" w:lineRule="exact"/>
        <w:jc w:val="left"/>
        <w:rPr>
          <w:rFonts w:ascii="仿宋_GB2312" w:hAnsi="仿宋" w:eastAsia="仿宋_GB2312"/>
          <w:b/>
          <w:bCs/>
          <w:sz w:val="28"/>
          <w:szCs w:val="28"/>
        </w:rPr>
      </w:pPr>
      <w:r>
        <w:rPr>
          <w:rFonts w:hint="eastAsia" w:ascii="仿宋_GB2312" w:hAnsi="仿宋" w:eastAsia="仿宋_GB2312"/>
          <w:b/>
          <w:bCs/>
          <w:sz w:val="28"/>
          <w:szCs w:val="28"/>
        </w:rPr>
        <w:t>附件二：</w:t>
      </w:r>
    </w:p>
    <w:p>
      <w:pPr>
        <w:jc w:val="center"/>
        <w:rPr>
          <w:rFonts w:hint="eastAsia" w:ascii="仿宋" w:hAnsi="仿宋" w:eastAsia="仿宋" w:cs="宋体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三明学院</w:t>
      </w:r>
      <w:r>
        <w:rPr>
          <w:rFonts w:hint="eastAsia" w:ascii="仿宋" w:hAnsi="仿宋" w:eastAsia="仿宋"/>
          <w:b/>
          <w:sz w:val="28"/>
          <w:szCs w:val="28"/>
          <w:lang w:val="en-US" w:eastAsia="zh-CN"/>
        </w:rPr>
        <w:t>校园美景“易”起拍</w:t>
      </w:r>
      <w:r>
        <w:rPr>
          <w:rFonts w:hint="eastAsia" w:ascii="仿宋" w:hAnsi="仿宋" w:eastAsia="仿宋"/>
          <w:b/>
          <w:sz w:val="28"/>
          <w:szCs w:val="28"/>
          <w:lang w:eastAsia="zh-CN"/>
        </w:rPr>
        <w:t>大赛个人报</w:t>
      </w:r>
      <w:r>
        <w:rPr>
          <w:rFonts w:hint="eastAsia" w:ascii="仿宋" w:hAnsi="仿宋" w:eastAsia="仿宋"/>
          <w:b/>
          <w:sz w:val="28"/>
          <w:szCs w:val="28"/>
        </w:rPr>
        <w:t>名表</w:t>
      </w:r>
    </w:p>
    <w:tbl>
      <w:tblPr>
        <w:tblStyle w:val="6"/>
        <w:tblpPr w:leftFromText="180" w:rightFromText="180" w:vertAnchor="text" w:horzAnchor="page" w:tblpX="1800" w:tblpY="254"/>
        <w:tblOverlap w:val="never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5"/>
        <w:gridCol w:w="786"/>
        <w:gridCol w:w="784"/>
        <w:gridCol w:w="1077"/>
        <w:gridCol w:w="882"/>
        <w:gridCol w:w="783"/>
        <w:gridCol w:w="784"/>
        <w:gridCol w:w="23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075" w:type="dxa"/>
            <w:tcBorders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</w:rPr>
              <w:t>姓名</w:t>
            </w:r>
          </w:p>
        </w:tc>
        <w:tc>
          <w:tcPr>
            <w:tcW w:w="1570" w:type="dxa"/>
            <w:gridSpan w:val="2"/>
            <w:tcBorders>
              <w:lef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杨林萍</w:t>
            </w:r>
          </w:p>
        </w:tc>
        <w:tc>
          <w:tcPr>
            <w:tcW w:w="1077" w:type="dxa"/>
            <w:tcBorders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</w:rPr>
              <w:t>性别</w:t>
            </w:r>
          </w:p>
        </w:tc>
        <w:tc>
          <w:tcPr>
            <w:tcW w:w="882" w:type="dxa"/>
            <w:tcBorders>
              <w:lef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1567" w:type="dxa"/>
            <w:gridSpan w:val="2"/>
            <w:tcBorders>
              <w:bottom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lang w:eastAsia="zh-CN"/>
              </w:rPr>
              <w:t>联系电话</w:t>
            </w:r>
          </w:p>
        </w:tc>
        <w:tc>
          <w:tcPr>
            <w:tcW w:w="235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  <w:t>13459675739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861" w:type="dxa"/>
            <w:gridSpan w:val="2"/>
            <w:tcBorders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</w:rPr>
              <w:t>所在学院</w:t>
            </w:r>
          </w:p>
        </w:tc>
        <w:tc>
          <w:tcPr>
            <w:tcW w:w="1861" w:type="dxa"/>
            <w:gridSpan w:val="2"/>
            <w:tcBorders>
              <w:lef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lang w:val="en-US" w:eastAsia="zh-CN"/>
              </w:rPr>
              <w:t>经济与管理学院</w:t>
            </w:r>
          </w:p>
        </w:tc>
        <w:tc>
          <w:tcPr>
            <w:tcW w:w="1665" w:type="dxa"/>
            <w:gridSpan w:val="2"/>
            <w:tcBorders>
              <w:lef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</w:rPr>
              <w:t>年级/专业</w:t>
            </w:r>
          </w:p>
        </w:tc>
        <w:tc>
          <w:tcPr>
            <w:tcW w:w="3135" w:type="dxa"/>
            <w:gridSpan w:val="2"/>
            <w:tcBorders>
              <w:lef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 w:val="0"/>
                <w:bCs/>
                <w:sz w:val="28"/>
                <w:szCs w:val="28"/>
                <w:lang w:val="en-US" w:eastAsia="zh-CN"/>
              </w:rPr>
              <w:t>19</w:t>
            </w:r>
            <w:r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lang w:val="en-US" w:eastAsia="zh-CN"/>
              </w:rPr>
              <w:t>财务管理一班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1861" w:type="dxa"/>
            <w:gridSpan w:val="2"/>
            <w:tcBorders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sz w:val="28"/>
                <w:szCs w:val="28"/>
              </w:rPr>
              <w:t>易班昵称</w:t>
            </w:r>
          </w:p>
        </w:tc>
        <w:tc>
          <w:tcPr>
            <w:tcW w:w="1861" w:type="dxa"/>
            <w:gridSpan w:val="2"/>
            <w:tcBorders>
              <w:left w:val="single" w:color="000000" w:sz="6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  <w:tc>
          <w:tcPr>
            <w:tcW w:w="1665" w:type="dxa"/>
            <w:gridSpan w:val="2"/>
            <w:tcBorders>
              <w:left w:val="single" w:color="auto" w:sz="4" w:space="0"/>
            </w:tcBorders>
          </w:tcPr>
          <w:p>
            <w:pPr>
              <w:ind w:firstLine="274" w:firstLineChars="98"/>
              <w:jc w:val="center"/>
              <w:rPr>
                <w:rFonts w:hint="eastAsia" w:ascii="宋体" w:hAnsi="宋体" w:eastAsia="宋体" w:cs="宋体"/>
                <w:b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sz w:val="28"/>
                <w:szCs w:val="28"/>
              </w:rPr>
              <w:t>学号</w:t>
            </w:r>
          </w:p>
        </w:tc>
        <w:tc>
          <w:tcPr>
            <w:tcW w:w="3135" w:type="dxa"/>
            <w:gridSpan w:val="2"/>
            <w:tcBorders>
              <w:left w:val="single" w:color="auto" w:sz="4" w:space="0"/>
            </w:tcBorders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  <w:t>20190362129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66" w:hRule="atLeast"/>
        </w:trPr>
        <w:tc>
          <w:tcPr>
            <w:tcW w:w="1861" w:type="dxa"/>
            <w:gridSpan w:val="2"/>
            <w:tcBorders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8"/>
                <w:szCs w:val="28"/>
                <w:lang w:eastAsia="zh-CN"/>
              </w:rPr>
              <w:t>作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8"/>
                <w:szCs w:val="28"/>
                <w:lang w:eastAsia="zh-CN"/>
              </w:rPr>
              <w:t>品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8"/>
                <w:szCs w:val="28"/>
                <w:lang w:eastAsia="zh-CN"/>
              </w:rPr>
              <w:t>描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8"/>
                <w:szCs w:val="28"/>
                <w:lang w:eastAsia="zh-CN"/>
              </w:rPr>
              <w:t>述</w:t>
            </w:r>
          </w:p>
        </w:tc>
        <w:tc>
          <w:tcPr>
            <w:tcW w:w="6661" w:type="dxa"/>
            <w:gridSpan w:val="6"/>
            <w:tcBorders>
              <w:left w:val="single" w:color="000000" w:sz="6" w:space="0"/>
            </w:tcBorders>
          </w:tcPr>
          <w:p>
            <w:pPr>
              <w:jc w:val="center"/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图一摄于三明学院南区京元食堂的斜坡处</w:t>
            </w:r>
            <w:r>
              <w:rPr>
                <w:rFonts w:hint="default" w:ascii="宋体" w:hAnsi="宋体" w:cs="宋体"/>
                <w:sz w:val="28"/>
                <w:szCs w:val="28"/>
                <w:lang w:val="en-US" w:eastAsia="zh-CN"/>
              </w:rPr>
              <w:t>.</w:t>
            </w: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，时间为早上六点，阳光与云层相映，形成壮阔的鲜艳的灿烂的色彩。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图二摄于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三明学北区公交站的路口，时间是早上六点，空气很清新，太阳将升未升，阳光投过云层，一点点晕染整个天空，从不同的角度，不同的光影交相晖映，形成不一样的颜色。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图三同图二拍摄时间地点一样，不一样的是拍摄角度，将镜头稍微下移，光影变化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4077970" cy="3058795"/>
                  <wp:effectExtent l="0" t="0" r="17780" b="8255"/>
                  <wp:docPr id="3" name="图片 3" descr="DC76DD261EC81FFB8C21882160A4B1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DC76DD261EC81FFB8C21882160A4B107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77970" cy="3058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4077970" cy="3058795"/>
                  <wp:effectExtent l="0" t="0" r="17780" b="8255"/>
                  <wp:docPr id="2" name="图片 2" descr="45813A20D8154EAC08F9208E9DC100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45813A20D8154EAC08F9208E9DC10055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77970" cy="3058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，双眼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5266690" cy="3950335"/>
                  <wp:effectExtent l="0" t="0" r="10160" b="12065"/>
                  <wp:docPr id="1" name="图片 1" descr="FDA084A90B19265430F3787EF3C900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FDA084A90B19265430F3787EF3C90036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6690" cy="3950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所见即不同。</w:t>
            </w:r>
          </w:p>
        </w:tc>
      </w:tr>
    </w:tbl>
    <w:p/>
    <w:p>
      <w:pPr>
        <w:rPr>
          <w:rFonts w:ascii="仿宋_GB2312" w:hAnsi="仿宋" w:eastAsia="仿宋_GB2312"/>
          <w:b/>
          <w:bCs/>
          <w:sz w:val="28"/>
          <w:szCs w:val="28"/>
        </w:rPr>
      </w:pPr>
    </w:p>
    <w:p/>
    <w:sectPr>
      <w:pgSz w:w="11906" w:h="16838"/>
      <w:pgMar w:top="1440" w:right="1797" w:bottom="1440" w:left="1797" w:header="851" w:footer="992" w:gutter="0"/>
      <w:cols w:space="0" w:num="1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000010101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AD44407"/>
    <w:rsid w:val="41320498"/>
    <w:rsid w:val="62D32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99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qFormat="1"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qFormat="1"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qFormat="1"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qFormat="1"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qFormat="1"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qFormat="1"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qFormat="1"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宋体"/>
      <w:sz w:val="21"/>
      <w:szCs w:val="22"/>
      <w:lang w:val="en-US" w:eastAsia="zh-CN" w:bidi="ar-SA"/>
    </w:rPr>
  </w:style>
  <w:style w:type="character" w:default="1" w:styleId="15">
    <w:name w:val="Default Paragraph Font"/>
    <w:qFormat/>
    <w:uiPriority w:val="1"/>
  </w:style>
  <w:style w:type="table" w:default="1" w:styleId="6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8"/>
    <w:qFormat/>
    <w:uiPriority w:val="99"/>
    <w:pPr>
      <w:ind w:left="100" w:leftChars="25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cs="Times New Roman"/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000000" w:sz="6" w:space="1"/>
      </w:pBdr>
      <w:tabs>
        <w:tab w:val="center" w:pos="4140"/>
        <w:tab w:val="right" w:pos="8300"/>
      </w:tabs>
      <w:snapToGrid w:val="0"/>
      <w:jc w:val="center"/>
    </w:pPr>
    <w:rPr>
      <w:rFonts w:hint="eastAsia" w:cs="Times New Roman"/>
      <w:kern w:val="2"/>
      <w:sz w:val="18"/>
      <w:szCs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8">
    <w:name w:val="Medium Grid 3"/>
    <w:basedOn w:val="6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808080"/>
      </w:tcPr>
    </w:tblStylePr>
  </w:style>
  <w:style w:type="table" w:styleId="9">
    <w:name w:val="Medium Grid 3 Accent 1"/>
    <w:basedOn w:val="6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A7BFDE"/>
      </w:tcPr>
    </w:tblStylePr>
  </w:style>
  <w:style w:type="table" w:styleId="10">
    <w:name w:val="Medium Grid 3 Accent 2"/>
    <w:basedOn w:val="6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DFA7A6"/>
      </w:tcPr>
    </w:tblStylePr>
  </w:style>
  <w:style w:type="table" w:styleId="11">
    <w:name w:val="Medium Grid 3 Accent 3"/>
    <w:basedOn w:val="6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CDDDAC"/>
      </w:tcPr>
    </w:tblStylePr>
  </w:style>
  <w:style w:type="table" w:styleId="12">
    <w:name w:val="Medium Grid 3 Accent 4"/>
    <w:basedOn w:val="6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BFB1D0"/>
      </w:tcPr>
    </w:tblStylePr>
  </w:style>
  <w:style w:type="table" w:styleId="13">
    <w:name w:val="Medium Grid 3 Accent 5"/>
    <w:basedOn w:val="6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A5D5E2"/>
      </w:tcPr>
    </w:tblStylePr>
  </w:style>
  <w:style w:type="table" w:styleId="14">
    <w:name w:val="Medium Grid 3 Accent 6"/>
    <w:basedOn w:val="6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FBCAA2"/>
      </w:tcPr>
    </w:tblStylePr>
  </w:style>
  <w:style w:type="character" w:styleId="16">
    <w:name w:val="Hyperlink"/>
    <w:basedOn w:val="15"/>
    <w:qFormat/>
    <w:uiPriority w:val="0"/>
    <w:rPr>
      <w:color w:val="0000FF"/>
      <w:u w:val="single"/>
    </w:rPr>
  </w:style>
  <w:style w:type="paragraph" w:customStyle="1" w:styleId="17">
    <w:name w:val="正文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18">
    <w:name w:val="日期 字符"/>
    <w:basedOn w:val="15"/>
    <w:link w:val="2"/>
    <w:qFormat/>
    <w:uiPriority w:val="99"/>
    <w:rPr>
      <w:rFonts w:cs="宋体"/>
      <w:sz w:val="21"/>
      <w:szCs w:val="22"/>
    </w:rPr>
  </w:style>
  <w:style w:type="paragraph" w:styleId="19">
    <w:name w:val="List Paragraph"/>
    <w:basedOn w:val="1"/>
    <w:qFormat/>
    <w:uiPriority w:val="34"/>
    <w:pPr>
      <w:ind w:firstLine="420" w:firstLineChars="200"/>
    </w:pPr>
  </w:style>
  <w:style w:type="paragraph" w:customStyle="1" w:styleId="20">
    <w:name w:val="List Paragraph1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285</Words>
  <Characters>317</Characters>
  <Paragraphs>72</Paragraphs>
  <TotalTime>2</TotalTime>
  <ScaleCrop>false</ScaleCrop>
  <LinksUpToDate>false</LinksUpToDate>
  <CharactersWithSpaces>318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2019-10-31T14:47:00Z</dcterms:created>
  <dc:creator>ASUS</dc:creator>
  <cp:lastModifiedBy>CzzKT</cp:lastModifiedBy>
  <dcterms:modified xsi:type="dcterms:W3CDTF">2019-11-27T14:55:42Z</dcterms:modified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